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921EC" w:rsidRPr="007E0925" w:rsidRDefault="00B921EC" w:rsidP="007E0925">
      <w:pPr>
        <w:pStyle w:val="Sinespaciado"/>
        <w:jc w:val="center"/>
        <w:rPr>
          <w:rFonts w:ascii="Cambria" w:hAnsi="Cambria"/>
          <w:b/>
          <w:sz w:val="24"/>
          <w:szCs w:val="24"/>
        </w:rPr>
      </w:pPr>
      <w:r w:rsidRPr="007E0925">
        <w:rPr>
          <w:rFonts w:ascii="Cambria" w:hAnsi="Cambria"/>
          <w:b/>
          <w:sz w:val="24"/>
          <w:szCs w:val="24"/>
        </w:rPr>
        <w:t>RESOLUCIÓN No. TAT-</w:t>
      </w:r>
      <w:r w:rsidR="00825C2D">
        <w:rPr>
          <w:rFonts w:ascii="Cambria" w:hAnsi="Cambria"/>
          <w:b/>
          <w:sz w:val="24"/>
          <w:szCs w:val="24"/>
        </w:rPr>
        <w:t>3032</w:t>
      </w:r>
      <w:r w:rsidRPr="007E0925">
        <w:rPr>
          <w:rFonts w:ascii="Cambria" w:hAnsi="Cambria"/>
          <w:b/>
          <w:sz w:val="24"/>
          <w:szCs w:val="24"/>
        </w:rPr>
        <w:t>-2016</w:t>
      </w:r>
    </w:p>
    <w:p w:rsidR="00B921EC" w:rsidRPr="007E0925" w:rsidRDefault="00B921EC" w:rsidP="007E0925">
      <w:pPr>
        <w:pStyle w:val="Sinespaciado"/>
        <w:jc w:val="both"/>
        <w:rPr>
          <w:rFonts w:ascii="Cambria" w:hAnsi="Cambria"/>
          <w:sz w:val="24"/>
          <w:szCs w:val="24"/>
        </w:rPr>
      </w:pPr>
    </w:p>
    <w:p w:rsidR="00B921EC" w:rsidRPr="007E0925" w:rsidRDefault="00B921EC" w:rsidP="007E0925">
      <w:pPr>
        <w:jc w:val="both"/>
        <w:rPr>
          <w:rFonts w:ascii="Cambria" w:hAnsi="Cambria"/>
        </w:rPr>
      </w:pPr>
      <w:r w:rsidRPr="007E0925">
        <w:rPr>
          <w:rFonts w:ascii="Cambria" w:hAnsi="Cambria"/>
          <w:b/>
        </w:rPr>
        <w:t xml:space="preserve">TRIBUNAL ADMINISTRATIVO DE TRANSPORTE.  </w:t>
      </w:r>
      <w:r w:rsidRPr="007E0925">
        <w:rPr>
          <w:rFonts w:ascii="Cambria" w:hAnsi="Cambria"/>
        </w:rPr>
        <w:t>San José, a las 10:</w:t>
      </w:r>
      <w:r w:rsidR="00825C2D">
        <w:rPr>
          <w:rFonts w:ascii="Cambria" w:hAnsi="Cambria"/>
        </w:rPr>
        <w:t>19</w:t>
      </w:r>
      <w:r w:rsidRPr="007E0925">
        <w:rPr>
          <w:rFonts w:ascii="Cambria" w:hAnsi="Cambria"/>
        </w:rPr>
        <w:t xml:space="preserve"> horas del </w:t>
      </w:r>
      <w:proofErr w:type="spellStart"/>
      <w:r w:rsidRPr="007E0925">
        <w:rPr>
          <w:rFonts w:ascii="Cambria" w:hAnsi="Cambria"/>
        </w:rPr>
        <w:t>día</w:t>
      </w:r>
      <w:proofErr w:type="spellEnd"/>
      <w:r w:rsidRPr="007E0925">
        <w:rPr>
          <w:rFonts w:ascii="Cambria" w:hAnsi="Cambria"/>
        </w:rPr>
        <w:t xml:space="preserve"> </w:t>
      </w:r>
      <w:proofErr w:type="spellStart"/>
      <w:r w:rsidR="00825C2D">
        <w:rPr>
          <w:rFonts w:ascii="Cambria" w:hAnsi="Cambria"/>
          <w:sz w:val="26"/>
          <w:szCs w:val="26"/>
        </w:rPr>
        <w:t>Veintinueve</w:t>
      </w:r>
      <w:proofErr w:type="spellEnd"/>
      <w:r w:rsidRPr="007E0925">
        <w:rPr>
          <w:rFonts w:ascii="Cambria" w:hAnsi="Cambria"/>
        </w:rPr>
        <w:t xml:space="preserve"> de Junio del Dos Mil </w:t>
      </w:r>
      <w:proofErr w:type="spellStart"/>
      <w:r w:rsidRPr="007E0925">
        <w:rPr>
          <w:rFonts w:ascii="Cambria" w:hAnsi="Cambria"/>
        </w:rPr>
        <w:t>Dieciséis</w:t>
      </w:r>
      <w:proofErr w:type="spellEnd"/>
      <w:r w:rsidRPr="007E0925">
        <w:rPr>
          <w:rFonts w:ascii="Cambria" w:hAnsi="Cambria"/>
        </w:rPr>
        <w:t>.---------------------------------------------</w:t>
      </w:r>
      <w:r w:rsidR="007E0925">
        <w:rPr>
          <w:rFonts w:ascii="Cambria" w:hAnsi="Cambria"/>
        </w:rPr>
        <w:t>----------</w:t>
      </w:r>
    </w:p>
    <w:p w:rsidR="00B921EC" w:rsidRPr="007E0925" w:rsidRDefault="00B921EC" w:rsidP="007E0925">
      <w:pPr>
        <w:jc w:val="both"/>
        <w:rPr>
          <w:rFonts w:ascii="Cambria" w:hAnsi="Cambria"/>
        </w:rPr>
      </w:pPr>
    </w:p>
    <w:p w:rsidR="00B921EC" w:rsidRPr="007E0925" w:rsidRDefault="00B921EC" w:rsidP="007E0925">
      <w:pPr>
        <w:jc w:val="both"/>
        <w:rPr>
          <w:rStyle w:val="CharacterStyle1"/>
          <w:rFonts w:ascii="Cambria" w:hAnsi="Cambria"/>
          <w:bCs/>
          <w:spacing w:val="9"/>
          <w:sz w:val="24"/>
          <w:szCs w:val="24"/>
          <w:lang w:val="es-ES" w:eastAsia="es-ES"/>
        </w:rPr>
      </w:pPr>
      <w:r w:rsidRPr="007E0925">
        <w:rPr>
          <w:rFonts w:ascii="Cambria" w:hAnsi="Cambria"/>
        </w:rPr>
        <w:t xml:space="preserve">Se </w:t>
      </w:r>
      <w:proofErr w:type="spellStart"/>
      <w:r w:rsidRPr="007E0925">
        <w:rPr>
          <w:rFonts w:ascii="Cambria" w:hAnsi="Cambria"/>
        </w:rPr>
        <w:t>conoce</w:t>
      </w:r>
      <w:proofErr w:type="spellEnd"/>
      <w:r w:rsidRPr="007E0925">
        <w:rPr>
          <w:rFonts w:ascii="Cambria" w:hAnsi="Cambria"/>
        </w:rPr>
        <w:t xml:space="preserve"> por </w:t>
      </w:r>
      <w:proofErr w:type="spellStart"/>
      <w:r w:rsidRPr="007E0925">
        <w:rPr>
          <w:rFonts w:ascii="Cambria" w:hAnsi="Cambria"/>
        </w:rPr>
        <w:t>este</w:t>
      </w:r>
      <w:proofErr w:type="spellEnd"/>
      <w:r w:rsidRPr="007E0925">
        <w:rPr>
          <w:rFonts w:ascii="Cambria" w:hAnsi="Cambria"/>
        </w:rPr>
        <w:t xml:space="preserve"> medio  </w:t>
      </w:r>
      <w:r w:rsidRPr="007E0925">
        <w:rPr>
          <w:rFonts w:ascii="Cambria" w:hAnsi="Cambria"/>
          <w:b/>
        </w:rPr>
        <w:t xml:space="preserve">RECURSO DE APELACIÓN </w:t>
      </w:r>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w:t>
      </w:r>
      <w:proofErr w:type="spellStart"/>
      <w:r w:rsidRPr="007E0925">
        <w:rPr>
          <w:rFonts w:ascii="Cambria" w:hAnsi="Cambria"/>
        </w:rPr>
        <w:t>subsidio</w:t>
      </w:r>
      <w:proofErr w:type="spellEnd"/>
      <w:r w:rsidRPr="007E0925">
        <w:rPr>
          <w:rFonts w:ascii="Cambria" w:hAnsi="Cambria"/>
        </w:rPr>
        <w:t xml:space="preserve"> </w:t>
      </w:r>
      <w:proofErr w:type="spellStart"/>
      <w:r w:rsidR="007E0925" w:rsidRPr="007E0925">
        <w:rPr>
          <w:rFonts w:ascii="Cambria" w:hAnsi="Cambria"/>
        </w:rPr>
        <w:t>p</w:t>
      </w:r>
      <w:r w:rsidRPr="007E0925">
        <w:rPr>
          <w:rFonts w:ascii="Cambria" w:hAnsi="Cambria"/>
        </w:rPr>
        <w:t>resentado</w:t>
      </w:r>
      <w:r w:rsidR="007E0925" w:rsidRPr="007E0925">
        <w:rPr>
          <w:rFonts w:ascii="Cambria" w:hAnsi="Cambria"/>
        </w:rPr>
        <w:t>s</w:t>
      </w:r>
      <w:proofErr w:type="spellEnd"/>
      <w:r w:rsidRPr="007E0925">
        <w:rPr>
          <w:rFonts w:ascii="Cambria" w:hAnsi="Cambria"/>
        </w:rPr>
        <w:t xml:space="preserve"> por la </w:t>
      </w:r>
      <w:proofErr w:type="spellStart"/>
      <w:r w:rsidRPr="007E0925">
        <w:rPr>
          <w:rFonts w:ascii="Cambria" w:hAnsi="Cambria"/>
        </w:rPr>
        <w:t>Empresa</w:t>
      </w:r>
      <w:proofErr w:type="spellEnd"/>
      <w:r w:rsidRPr="007E0925">
        <w:rPr>
          <w:rFonts w:ascii="Cambria" w:hAnsi="Cambria"/>
        </w:rPr>
        <w:t xml:space="preserve"> </w:t>
      </w:r>
      <w:r w:rsidR="005A1066">
        <w:rPr>
          <w:rFonts w:ascii="Cambria" w:hAnsi="Cambria"/>
          <w:b/>
          <w:i/>
        </w:rPr>
        <w:t>MMS</w:t>
      </w:r>
      <w:r w:rsidRPr="007E0925">
        <w:rPr>
          <w:rFonts w:ascii="Cambria" w:hAnsi="Cambria"/>
          <w:b/>
          <w:i/>
        </w:rPr>
        <w:t xml:space="preserve"> S.A.</w:t>
      </w:r>
      <w:r w:rsidRPr="007E0925">
        <w:rPr>
          <w:rStyle w:val="CharacterStyle1"/>
          <w:rFonts w:ascii="Cambria" w:hAnsi="Cambria"/>
          <w:b/>
          <w:bCs/>
          <w:spacing w:val="9"/>
          <w:sz w:val="24"/>
          <w:szCs w:val="24"/>
          <w:lang w:val="es-ES" w:eastAsia="es-ES"/>
        </w:rPr>
        <w:t>,</w:t>
      </w:r>
      <w:r w:rsidRPr="007E0925">
        <w:rPr>
          <w:rStyle w:val="CharacterStyle1"/>
          <w:rFonts w:ascii="Cambria" w:hAnsi="Cambria"/>
          <w:bCs/>
          <w:spacing w:val="9"/>
          <w:sz w:val="24"/>
          <w:szCs w:val="24"/>
          <w:lang w:val="es-ES" w:eastAsia="es-ES"/>
        </w:rPr>
        <w:t xml:space="preserve"> cédula de persona jurídica número </w:t>
      </w:r>
      <w:r w:rsidR="005A1066">
        <w:rPr>
          <w:rStyle w:val="CharacterStyle1"/>
          <w:rFonts w:ascii="Cambria" w:hAnsi="Cambria"/>
          <w:bCs/>
          <w:spacing w:val="9"/>
          <w:sz w:val="24"/>
          <w:szCs w:val="24"/>
          <w:lang w:val="es-ES" w:eastAsia="es-ES"/>
        </w:rPr>
        <w:t>….</w:t>
      </w:r>
      <w:r w:rsidRPr="007E0925">
        <w:rPr>
          <w:rStyle w:val="CharacterStyle1"/>
          <w:rFonts w:ascii="Cambria" w:hAnsi="Cambria"/>
          <w:bCs/>
          <w:spacing w:val="9"/>
          <w:sz w:val="24"/>
          <w:szCs w:val="24"/>
          <w:lang w:val="es-ES" w:eastAsia="es-ES"/>
        </w:rPr>
        <w:t xml:space="preserve">, representada a los efectos por su Apoderado Generalísimo sin Límite de Suma, Señor </w:t>
      </w:r>
      <w:r w:rsidRPr="007E0925">
        <w:rPr>
          <w:rStyle w:val="CharacterStyle1"/>
          <w:rFonts w:ascii="Cambria" w:hAnsi="Cambria"/>
          <w:b/>
          <w:bCs/>
          <w:i/>
          <w:spacing w:val="9"/>
          <w:sz w:val="24"/>
          <w:szCs w:val="24"/>
          <w:lang w:val="es-ES" w:eastAsia="es-ES"/>
        </w:rPr>
        <w:t>RÁAR</w:t>
      </w:r>
      <w:r w:rsidRPr="007E0925">
        <w:rPr>
          <w:rStyle w:val="CharacterStyle1"/>
          <w:rFonts w:ascii="Cambria" w:hAnsi="Cambria"/>
          <w:bCs/>
          <w:spacing w:val="9"/>
          <w:sz w:val="24"/>
          <w:szCs w:val="24"/>
          <w:lang w:val="es-ES" w:eastAsia="es-ES"/>
        </w:rPr>
        <w:t xml:space="preserve">, de calidades conocidas y portador de la cédula de identidad número </w:t>
      </w:r>
      <w:r w:rsidR="005A1066">
        <w:rPr>
          <w:rStyle w:val="CharacterStyle1"/>
          <w:rFonts w:ascii="Cambria" w:hAnsi="Cambria"/>
          <w:bCs/>
          <w:spacing w:val="9"/>
          <w:sz w:val="24"/>
          <w:szCs w:val="24"/>
          <w:lang w:val="es-ES" w:eastAsia="es-ES"/>
        </w:rPr>
        <w:t>…</w:t>
      </w:r>
      <w:r w:rsidRPr="007E0925">
        <w:rPr>
          <w:rStyle w:val="CharacterStyle1"/>
          <w:rFonts w:ascii="Cambria" w:hAnsi="Cambria"/>
          <w:bCs/>
          <w:spacing w:val="9"/>
          <w:sz w:val="24"/>
          <w:szCs w:val="24"/>
          <w:lang w:val="es-ES" w:eastAsia="es-ES"/>
        </w:rPr>
        <w:t xml:space="preserve">, contra los Acuerdos de la Junta Directiva del Consejo de Transporte Público Nos. 7.6 de la Sesión Ordinaria No. 11-2015 del 26 de Febrero del año 2015, 7.23 de la Sesión Ordinaria No. 42-2015 del 22 de Julio del 2015 y 7.12.2 de la Sesión Ordinaria No. 63-2015 del 12 de Noviembre del 2015.- </w:t>
      </w:r>
      <w:r w:rsidRPr="007E0925">
        <w:rPr>
          <w:rStyle w:val="CharacterStyle1"/>
          <w:rFonts w:ascii="Cambria" w:hAnsi="Cambria"/>
          <w:b/>
          <w:bCs/>
          <w:i/>
          <w:spacing w:val="9"/>
          <w:sz w:val="24"/>
          <w:szCs w:val="24"/>
          <w:lang w:val="es-ES" w:eastAsia="es-ES"/>
        </w:rPr>
        <w:t>EXPEDIENTE No. TAT-076-16.-</w:t>
      </w:r>
    </w:p>
    <w:p w:rsidR="00B921EC" w:rsidRPr="007E0925" w:rsidRDefault="00B921EC" w:rsidP="007E0925">
      <w:pPr>
        <w:jc w:val="both"/>
        <w:rPr>
          <w:rStyle w:val="CharacterStyle1"/>
          <w:rFonts w:ascii="Cambria" w:hAnsi="Cambria"/>
          <w:bCs/>
          <w:spacing w:val="9"/>
          <w:sz w:val="24"/>
          <w:szCs w:val="24"/>
          <w:lang w:val="es-ES" w:eastAsia="es-ES"/>
        </w:rPr>
      </w:pPr>
    </w:p>
    <w:p w:rsidR="00B921EC" w:rsidRPr="007E0925" w:rsidRDefault="00B921EC" w:rsidP="007E0925">
      <w:pPr>
        <w:jc w:val="center"/>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Resultando</w:t>
      </w:r>
    </w:p>
    <w:p w:rsidR="00B776E7" w:rsidRPr="007E0925" w:rsidRDefault="00B776E7" w:rsidP="007E0925">
      <w:pPr>
        <w:rPr>
          <w:rFonts w:ascii="Cambria" w:hAnsi="Cambria"/>
        </w:rPr>
      </w:pPr>
    </w:p>
    <w:p w:rsidR="00B921EC" w:rsidRPr="007E0925" w:rsidRDefault="00B921EC" w:rsidP="007E0925">
      <w:pPr>
        <w:jc w:val="both"/>
        <w:rPr>
          <w:rStyle w:val="CharacterStyle1"/>
          <w:rFonts w:ascii="Cambria" w:hAnsi="Cambria"/>
          <w:bCs/>
          <w:spacing w:val="9"/>
          <w:sz w:val="24"/>
          <w:szCs w:val="24"/>
          <w:lang w:val="es-ES" w:eastAsia="es-ES"/>
        </w:rPr>
      </w:pPr>
      <w:r w:rsidRPr="007E0925">
        <w:rPr>
          <w:rFonts w:ascii="Cambria" w:hAnsi="Cambria"/>
          <w:b/>
        </w:rPr>
        <w:t>1.-</w:t>
      </w:r>
      <w:r w:rsidRPr="007E0925">
        <w:rPr>
          <w:rFonts w:ascii="Cambria" w:hAnsi="Cambria"/>
        </w:rPr>
        <w:tab/>
        <w:t xml:space="preserve">Mediante </w:t>
      </w:r>
      <w:proofErr w:type="spellStart"/>
      <w:r w:rsidRPr="007E0925">
        <w:rPr>
          <w:rFonts w:ascii="Cambria" w:hAnsi="Cambria"/>
        </w:rPr>
        <w:t>su</w:t>
      </w:r>
      <w:proofErr w:type="spellEnd"/>
      <w:r w:rsidRPr="007E0925">
        <w:rPr>
          <w:rFonts w:ascii="Cambria" w:hAnsi="Cambria"/>
        </w:rPr>
        <w:t xml:space="preserve"> </w:t>
      </w:r>
      <w:proofErr w:type="spellStart"/>
      <w:r w:rsidRPr="007E0925">
        <w:rPr>
          <w:rFonts w:ascii="Cambria" w:hAnsi="Cambria"/>
        </w:rPr>
        <w:t>Acuerdo</w:t>
      </w:r>
      <w:proofErr w:type="spellEnd"/>
      <w:r w:rsidRPr="007E0925">
        <w:rPr>
          <w:rFonts w:ascii="Cambria" w:hAnsi="Cambria"/>
        </w:rPr>
        <w:t xml:space="preserve"> No. 7.6 de </w:t>
      </w:r>
      <w:proofErr w:type="spellStart"/>
      <w:r w:rsidRPr="007E0925">
        <w:rPr>
          <w:rFonts w:ascii="Cambria" w:hAnsi="Cambria"/>
        </w:rPr>
        <w:t>su</w:t>
      </w:r>
      <w:proofErr w:type="spellEnd"/>
      <w:r w:rsidRPr="007E0925">
        <w:rPr>
          <w:rFonts w:ascii="Cambria" w:hAnsi="Cambria"/>
        </w:rPr>
        <w:t xml:space="preserve"> </w:t>
      </w:r>
      <w:r w:rsidRPr="007E0925">
        <w:rPr>
          <w:rStyle w:val="CharacterStyle1"/>
          <w:rFonts w:ascii="Cambria" w:hAnsi="Cambria"/>
          <w:bCs/>
          <w:spacing w:val="9"/>
          <w:sz w:val="24"/>
          <w:szCs w:val="24"/>
          <w:lang w:val="es-ES" w:eastAsia="es-ES"/>
        </w:rPr>
        <w:t>Sesión Ordinaria No. 11-2015 del 26 de Febrero del año 2015, la Junta Directiva del Consejo de Transporte Público dispone una serie de Cambios Relevantes en cuanto a las Paradas Terminales y Recorridos de Autobuses y Taxis en el Centro de la Ciudad de Cartago. Ello con fundamento en el Informe Técnico No. DING 15-0166 de su Departamento de Ingeniería.</w:t>
      </w:r>
    </w:p>
    <w:p w:rsidR="00B921EC" w:rsidRPr="007E0925" w:rsidRDefault="00B921EC" w:rsidP="007E0925">
      <w:pPr>
        <w:jc w:val="both"/>
        <w:rPr>
          <w:rStyle w:val="CharacterStyle1"/>
          <w:rFonts w:ascii="Cambria" w:hAnsi="Cambria"/>
          <w:bCs/>
          <w:spacing w:val="9"/>
          <w:sz w:val="24"/>
          <w:szCs w:val="24"/>
          <w:lang w:val="es-ES" w:eastAsia="es-ES"/>
        </w:rPr>
      </w:pPr>
    </w:p>
    <w:p w:rsidR="00B921EC" w:rsidRPr="007E0925" w:rsidRDefault="00B921EC"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2.-</w:t>
      </w:r>
      <w:r w:rsidRPr="007E0925">
        <w:rPr>
          <w:rStyle w:val="CharacterStyle1"/>
          <w:rFonts w:ascii="Cambria" w:hAnsi="Cambria"/>
          <w:bCs/>
          <w:spacing w:val="9"/>
          <w:sz w:val="24"/>
          <w:szCs w:val="24"/>
          <w:lang w:val="es-ES" w:eastAsia="es-ES"/>
        </w:rPr>
        <w:tab/>
        <w:t>Estimando Vicios en cuanto a la Comunicación del Acuerdo ante</w:t>
      </w:r>
      <w:r w:rsidR="005010BC">
        <w:rPr>
          <w:rStyle w:val="CharacterStyle1"/>
          <w:rFonts w:ascii="Cambria" w:hAnsi="Cambria"/>
          <w:bCs/>
          <w:spacing w:val="9"/>
          <w:sz w:val="24"/>
          <w:szCs w:val="24"/>
          <w:lang w:val="es-ES" w:eastAsia="es-ES"/>
        </w:rPr>
        <w:t>s</w:t>
      </w:r>
      <w:r w:rsidRPr="007E0925">
        <w:rPr>
          <w:rStyle w:val="CharacterStyle1"/>
          <w:rFonts w:ascii="Cambria" w:hAnsi="Cambria"/>
          <w:bCs/>
          <w:spacing w:val="9"/>
          <w:sz w:val="24"/>
          <w:szCs w:val="24"/>
          <w:lang w:val="es-ES" w:eastAsia="es-ES"/>
        </w:rPr>
        <w:t xml:space="preserve"> señalado y considerándose como afectada por el mismo, la</w:t>
      </w:r>
      <w:r w:rsidR="005010BC">
        <w:rPr>
          <w:rStyle w:val="CharacterStyle1"/>
          <w:rFonts w:ascii="Cambria" w:hAnsi="Cambria"/>
          <w:bCs/>
          <w:spacing w:val="9"/>
          <w:sz w:val="24"/>
          <w:szCs w:val="24"/>
          <w:lang w:val="es-ES" w:eastAsia="es-ES"/>
        </w:rPr>
        <w:t xml:space="preserve"> firma indic</w:t>
      </w:r>
      <w:r w:rsidRPr="007E0925">
        <w:rPr>
          <w:rStyle w:val="CharacterStyle1"/>
          <w:rFonts w:ascii="Cambria" w:hAnsi="Cambria"/>
          <w:bCs/>
          <w:spacing w:val="9"/>
          <w:sz w:val="24"/>
          <w:szCs w:val="24"/>
          <w:lang w:val="es-ES" w:eastAsia="es-ES"/>
        </w:rPr>
        <w:t>ada en el encabezado de esta Resolución, interpone formales Acciones de Nulidad en cuanto a la Notificación del Acto dicho y Recursos Ordinarios de Revocatoria con Apelación en subsidio contra él mismo.</w:t>
      </w:r>
    </w:p>
    <w:p w:rsidR="00B921EC" w:rsidRPr="007E0925" w:rsidRDefault="00B921EC" w:rsidP="007E0925">
      <w:pPr>
        <w:jc w:val="both"/>
        <w:rPr>
          <w:rStyle w:val="CharacterStyle1"/>
          <w:rFonts w:ascii="Cambria" w:hAnsi="Cambria"/>
          <w:bCs/>
          <w:spacing w:val="9"/>
          <w:sz w:val="24"/>
          <w:szCs w:val="24"/>
          <w:lang w:val="es-ES" w:eastAsia="es-ES"/>
        </w:rPr>
      </w:pPr>
    </w:p>
    <w:p w:rsidR="00B921EC" w:rsidRPr="007E0925" w:rsidRDefault="00B921EC"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3.-</w:t>
      </w:r>
      <w:r w:rsidRPr="007E0925">
        <w:rPr>
          <w:rStyle w:val="CharacterStyle1"/>
          <w:rFonts w:ascii="Cambria" w:hAnsi="Cambria"/>
          <w:bCs/>
          <w:spacing w:val="9"/>
          <w:sz w:val="24"/>
          <w:szCs w:val="24"/>
          <w:lang w:val="es-ES" w:eastAsia="es-ES"/>
        </w:rPr>
        <w:tab/>
        <w:t>Por medio de su Acuerdo No. 7.23 de su Sesión Ordinaria No. 42-2015 del 22 de Julio del 2015</w:t>
      </w:r>
      <w:r w:rsidR="005010BC">
        <w:rPr>
          <w:rStyle w:val="CharacterStyle1"/>
          <w:rFonts w:ascii="Cambria" w:hAnsi="Cambria"/>
          <w:bCs/>
          <w:spacing w:val="9"/>
          <w:sz w:val="24"/>
          <w:szCs w:val="24"/>
          <w:lang w:val="es-ES" w:eastAsia="es-ES"/>
        </w:rPr>
        <w:t>, l</w:t>
      </w:r>
      <w:r w:rsidRPr="007E0925">
        <w:rPr>
          <w:rStyle w:val="CharacterStyle1"/>
          <w:rFonts w:ascii="Cambria" w:hAnsi="Cambria"/>
          <w:bCs/>
          <w:spacing w:val="9"/>
          <w:sz w:val="24"/>
          <w:szCs w:val="24"/>
          <w:lang w:val="es-ES" w:eastAsia="es-ES"/>
        </w:rPr>
        <w:t xml:space="preserve">a misma Junta Directiva del Consejo de Transporte Público acoge la Gestión de Nulidad de la Notificación del Acuerdo No. </w:t>
      </w:r>
      <w:r w:rsidR="009234A0" w:rsidRPr="007E0925">
        <w:rPr>
          <w:rFonts w:ascii="Cambria" w:hAnsi="Cambria"/>
        </w:rPr>
        <w:t xml:space="preserve">7.6 de </w:t>
      </w:r>
      <w:proofErr w:type="spellStart"/>
      <w:r w:rsidR="009234A0" w:rsidRPr="007E0925">
        <w:rPr>
          <w:rFonts w:ascii="Cambria" w:hAnsi="Cambria"/>
        </w:rPr>
        <w:t>su</w:t>
      </w:r>
      <w:proofErr w:type="spellEnd"/>
      <w:r w:rsidR="009234A0" w:rsidRPr="007E0925">
        <w:rPr>
          <w:rFonts w:ascii="Cambria" w:hAnsi="Cambria"/>
        </w:rPr>
        <w:t xml:space="preserve"> </w:t>
      </w:r>
      <w:r w:rsidR="009234A0" w:rsidRPr="007E0925">
        <w:rPr>
          <w:rStyle w:val="CharacterStyle1"/>
          <w:rFonts w:ascii="Cambria" w:hAnsi="Cambria"/>
          <w:bCs/>
          <w:spacing w:val="9"/>
          <w:sz w:val="24"/>
          <w:szCs w:val="24"/>
          <w:lang w:val="es-ES" w:eastAsia="es-ES"/>
        </w:rPr>
        <w:t xml:space="preserve">Sesión Ordinaria No. 11-2015 y en el mismo Acto de Notificación de este Acuerdo, procede a la Nueva y Debida Notificación del Acuerdo </w:t>
      </w:r>
      <w:r w:rsidR="005010BC">
        <w:rPr>
          <w:rStyle w:val="CharacterStyle1"/>
          <w:rFonts w:ascii="Cambria" w:hAnsi="Cambria"/>
          <w:bCs/>
          <w:spacing w:val="9"/>
          <w:sz w:val="24"/>
          <w:szCs w:val="24"/>
          <w:lang w:val="es-ES" w:eastAsia="es-ES"/>
        </w:rPr>
        <w:t xml:space="preserve">No. 7.6 </w:t>
      </w:r>
      <w:r w:rsidR="009234A0" w:rsidRPr="007E0925">
        <w:rPr>
          <w:rStyle w:val="CharacterStyle1"/>
          <w:rFonts w:ascii="Cambria" w:hAnsi="Cambria"/>
          <w:bCs/>
          <w:spacing w:val="9"/>
          <w:sz w:val="24"/>
          <w:szCs w:val="24"/>
          <w:lang w:val="es-ES" w:eastAsia="es-ES"/>
        </w:rPr>
        <w:t xml:space="preserve">señalado. Dándose tales Notificaciones en fecha </w:t>
      </w:r>
      <w:r w:rsidR="009234A0" w:rsidRPr="005010BC">
        <w:rPr>
          <w:rStyle w:val="CharacterStyle1"/>
          <w:rFonts w:ascii="Cambria" w:hAnsi="Cambria"/>
          <w:b/>
          <w:bCs/>
          <w:spacing w:val="9"/>
          <w:sz w:val="24"/>
          <w:szCs w:val="24"/>
          <w:lang w:val="es-ES" w:eastAsia="es-ES"/>
        </w:rPr>
        <w:t>31 de Julio del 2015</w:t>
      </w:r>
      <w:r w:rsidR="009234A0" w:rsidRPr="007E0925">
        <w:rPr>
          <w:rStyle w:val="CharacterStyle1"/>
          <w:rFonts w:ascii="Cambria" w:hAnsi="Cambria"/>
          <w:bCs/>
          <w:spacing w:val="9"/>
          <w:sz w:val="24"/>
          <w:szCs w:val="24"/>
          <w:lang w:val="es-ES" w:eastAsia="es-ES"/>
        </w:rPr>
        <w:t>, según los antecedentes del Caso.</w:t>
      </w:r>
    </w:p>
    <w:p w:rsidR="009234A0" w:rsidRPr="007E0925" w:rsidRDefault="009234A0" w:rsidP="007E0925">
      <w:pPr>
        <w:jc w:val="both"/>
        <w:rPr>
          <w:rStyle w:val="CharacterStyle1"/>
          <w:rFonts w:ascii="Cambria" w:hAnsi="Cambria"/>
          <w:bCs/>
          <w:spacing w:val="9"/>
          <w:sz w:val="24"/>
          <w:szCs w:val="24"/>
          <w:lang w:val="es-ES" w:eastAsia="es-ES"/>
        </w:rPr>
      </w:pPr>
    </w:p>
    <w:p w:rsidR="005010BC" w:rsidRDefault="005010BC" w:rsidP="007E0925">
      <w:pPr>
        <w:jc w:val="both"/>
        <w:rPr>
          <w:rStyle w:val="CharacterStyle1"/>
          <w:rFonts w:ascii="Cambria" w:hAnsi="Cambria"/>
          <w:b/>
          <w:bCs/>
          <w:spacing w:val="9"/>
          <w:sz w:val="24"/>
          <w:szCs w:val="24"/>
          <w:lang w:val="es-ES" w:eastAsia="es-ES"/>
        </w:rPr>
      </w:pPr>
    </w:p>
    <w:p w:rsidR="005010BC" w:rsidRDefault="005010BC" w:rsidP="007E0925">
      <w:pPr>
        <w:jc w:val="both"/>
        <w:rPr>
          <w:rStyle w:val="CharacterStyle1"/>
          <w:rFonts w:ascii="Cambria" w:hAnsi="Cambria"/>
          <w:b/>
          <w:bCs/>
          <w:spacing w:val="9"/>
          <w:sz w:val="24"/>
          <w:szCs w:val="24"/>
          <w:lang w:val="es-ES" w:eastAsia="es-ES"/>
        </w:rPr>
      </w:pPr>
    </w:p>
    <w:p w:rsidR="009234A0" w:rsidRPr="007E0925" w:rsidRDefault="009234A0"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4.-</w:t>
      </w:r>
      <w:r w:rsidRPr="007E0925">
        <w:rPr>
          <w:rStyle w:val="CharacterStyle1"/>
          <w:rFonts w:ascii="Cambria" w:hAnsi="Cambria"/>
          <w:bCs/>
          <w:spacing w:val="9"/>
          <w:sz w:val="24"/>
          <w:szCs w:val="24"/>
          <w:lang w:val="es-ES" w:eastAsia="es-ES"/>
        </w:rPr>
        <w:tab/>
        <w:t xml:space="preserve">Nuevamente y mediante Memorial de fecha 14 de Agosto del 2015, la Empresa en cuestión incoa nueva Incidencia o Gestión de Nulidad </w:t>
      </w:r>
      <w:r w:rsidR="005142D8">
        <w:rPr>
          <w:rStyle w:val="CharacterStyle1"/>
          <w:rFonts w:ascii="Cambria" w:hAnsi="Cambria"/>
          <w:bCs/>
          <w:spacing w:val="9"/>
          <w:sz w:val="24"/>
          <w:szCs w:val="24"/>
          <w:lang w:val="es-ES" w:eastAsia="es-ES"/>
        </w:rPr>
        <w:t xml:space="preserve">de </w:t>
      </w:r>
      <w:r w:rsidRPr="007E0925">
        <w:rPr>
          <w:rStyle w:val="CharacterStyle1"/>
          <w:rFonts w:ascii="Cambria" w:hAnsi="Cambria"/>
          <w:bCs/>
          <w:spacing w:val="9"/>
          <w:sz w:val="24"/>
          <w:szCs w:val="24"/>
          <w:lang w:val="es-ES" w:eastAsia="es-ES"/>
        </w:rPr>
        <w:t>Notificación del Acto dicho y Recursos Ordinarios de Revocatoria con Apelación en subsidio contra él mismo.</w:t>
      </w:r>
    </w:p>
    <w:p w:rsidR="009234A0" w:rsidRPr="007E0925" w:rsidRDefault="009234A0" w:rsidP="007E0925">
      <w:pPr>
        <w:jc w:val="both"/>
        <w:rPr>
          <w:rStyle w:val="CharacterStyle1"/>
          <w:rFonts w:ascii="Cambria" w:hAnsi="Cambria"/>
          <w:bCs/>
          <w:spacing w:val="9"/>
          <w:sz w:val="24"/>
          <w:szCs w:val="24"/>
          <w:lang w:val="es-ES" w:eastAsia="es-ES"/>
        </w:rPr>
      </w:pPr>
    </w:p>
    <w:p w:rsidR="009234A0" w:rsidRPr="007E0925" w:rsidRDefault="009234A0"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5.-</w:t>
      </w:r>
      <w:r w:rsidRPr="007E0925">
        <w:rPr>
          <w:rStyle w:val="CharacterStyle1"/>
          <w:rFonts w:ascii="Cambria" w:hAnsi="Cambria"/>
          <w:bCs/>
          <w:spacing w:val="9"/>
          <w:sz w:val="24"/>
          <w:szCs w:val="24"/>
          <w:lang w:val="es-ES" w:eastAsia="es-ES"/>
        </w:rPr>
        <w:tab/>
        <w:t xml:space="preserve">Mediante su Acuerdo No. 7.12.2 de su Sesión Ordinaria No. 63-2015 del 12 de Noviembre del 2015, la Junta Directiva del Consejo de Transporte Público, </w:t>
      </w:r>
      <w:r w:rsidRPr="007E0925">
        <w:rPr>
          <w:rStyle w:val="CharacterStyle1"/>
          <w:rFonts w:ascii="Cambria" w:hAnsi="Cambria"/>
          <w:bCs/>
          <w:spacing w:val="9"/>
          <w:sz w:val="24"/>
          <w:szCs w:val="24"/>
          <w:lang w:val="es-ES" w:eastAsia="es-ES"/>
        </w:rPr>
        <w:lastRenderedPageBreak/>
        <w:t>Rechaza la Incidencia de Nulidad; así como el Recurso de Revocatoria Primario. Ordenando se eleve el Caso para ante este Tribunal.</w:t>
      </w:r>
    </w:p>
    <w:p w:rsidR="009234A0" w:rsidRPr="007E0925" w:rsidRDefault="009234A0" w:rsidP="007E0925">
      <w:pPr>
        <w:jc w:val="both"/>
        <w:rPr>
          <w:rStyle w:val="CharacterStyle1"/>
          <w:rFonts w:ascii="Cambria" w:hAnsi="Cambria"/>
          <w:bCs/>
          <w:spacing w:val="9"/>
          <w:sz w:val="24"/>
          <w:szCs w:val="24"/>
          <w:lang w:val="es-ES" w:eastAsia="es-ES"/>
        </w:rPr>
      </w:pPr>
    </w:p>
    <w:p w:rsidR="009234A0" w:rsidRPr="007E0925" w:rsidRDefault="009234A0"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6.-</w:t>
      </w:r>
      <w:r w:rsidRPr="007E0925">
        <w:rPr>
          <w:rStyle w:val="CharacterStyle1"/>
          <w:rFonts w:ascii="Cambria" w:hAnsi="Cambria"/>
          <w:bCs/>
          <w:spacing w:val="9"/>
          <w:sz w:val="24"/>
          <w:szCs w:val="24"/>
          <w:lang w:val="es-ES" w:eastAsia="es-ES"/>
        </w:rPr>
        <w:tab/>
        <w:t>Por Escrito de fecha 23 de Noviembre del 2015, la firma MADERAS Y MATERIALES DEL SUR S.A. presenta Recursos de Revocatoria con Apelación en subsidio contra el Acuerdo No. 7.12.2 de la Sesión Ordinaria No. 63-2015 del 12 de Noviembre del 2015, de la Junta Directiva del Consejo de Transporte Público.</w:t>
      </w:r>
    </w:p>
    <w:p w:rsidR="009234A0" w:rsidRPr="007E0925" w:rsidRDefault="009234A0" w:rsidP="007E0925">
      <w:pPr>
        <w:jc w:val="both"/>
        <w:rPr>
          <w:rStyle w:val="CharacterStyle1"/>
          <w:rFonts w:ascii="Cambria" w:hAnsi="Cambria"/>
          <w:bCs/>
          <w:spacing w:val="9"/>
          <w:sz w:val="24"/>
          <w:szCs w:val="24"/>
          <w:lang w:val="es-ES" w:eastAsia="es-ES"/>
        </w:rPr>
      </w:pPr>
    </w:p>
    <w:p w:rsidR="009234A0" w:rsidRPr="007E0925" w:rsidRDefault="009234A0"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7.-</w:t>
      </w:r>
      <w:r w:rsidRPr="007E0925">
        <w:rPr>
          <w:rStyle w:val="CharacterStyle1"/>
          <w:rFonts w:ascii="Cambria" w:hAnsi="Cambria"/>
          <w:bCs/>
          <w:spacing w:val="9"/>
          <w:sz w:val="24"/>
          <w:szCs w:val="24"/>
          <w:lang w:val="es-ES" w:eastAsia="es-ES"/>
        </w:rPr>
        <w:tab/>
        <w:t xml:space="preserve">Según su Acuerdo No. 7.5.14 de su Sesión Ordinaria No. 25-2016 del 12 de Mayo del 2016, la Junta Directiva del Consejo de Transporte Público RECHAZA las Acciones de Nulidad de Notificaciones y de Revocatoria, interpuestas por la firma  </w:t>
      </w:r>
      <w:r w:rsidR="005A1066">
        <w:rPr>
          <w:rStyle w:val="CharacterStyle1"/>
          <w:rFonts w:ascii="Cambria" w:hAnsi="Cambria"/>
          <w:bCs/>
          <w:spacing w:val="9"/>
          <w:sz w:val="24"/>
          <w:szCs w:val="24"/>
          <w:lang w:val="es-ES" w:eastAsia="es-ES"/>
        </w:rPr>
        <w:t xml:space="preserve">MMS </w:t>
      </w:r>
      <w:r w:rsidRPr="007E0925">
        <w:rPr>
          <w:rStyle w:val="CharacterStyle1"/>
          <w:rFonts w:ascii="Cambria" w:hAnsi="Cambria"/>
          <w:bCs/>
          <w:spacing w:val="9"/>
          <w:sz w:val="24"/>
          <w:szCs w:val="24"/>
          <w:lang w:val="es-ES" w:eastAsia="es-ES"/>
        </w:rPr>
        <w:t xml:space="preserve">S.A. contra </w:t>
      </w:r>
      <w:r w:rsidR="00722F3A" w:rsidRPr="007E0925">
        <w:rPr>
          <w:rStyle w:val="CharacterStyle1"/>
          <w:rFonts w:ascii="Cambria" w:hAnsi="Cambria"/>
          <w:bCs/>
          <w:spacing w:val="9"/>
          <w:sz w:val="24"/>
          <w:szCs w:val="24"/>
          <w:lang w:val="es-ES" w:eastAsia="es-ES"/>
        </w:rPr>
        <w:t>los Acuerdos de la Junta Directiva del Consejo de Transporte Público Nos. 7.6 de la Sesión Ordinaria No. 11-2015 del 26 de Febrero del año 2015, 7.23 de la Sesión Ordinaria No. 42-2015 del 22 de Julio del 2015 y 7.12.2 de la Sesión Ordinaria No. 63-2015 del 12 de Noviembre del 2015.</w:t>
      </w:r>
    </w:p>
    <w:p w:rsidR="00722F3A" w:rsidRPr="007E0925" w:rsidRDefault="00722F3A" w:rsidP="007E0925">
      <w:pPr>
        <w:jc w:val="both"/>
        <w:rPr>
          <w:rStyle w:val="CharacterStyle1"/>
          <w:rFonts w:ascii="Cambria" w:hAnsi="Cambria"/>
          <w:bCs/>
          <w:spacing w:val="9"/>
          <w:sz w:val="24"/>
          <w:szCs w:val="24"/>
          <w:lang w:val="es-ES" w:eastAsia="es-ES"/>
        </w:rPr>
      </w:pPr>
    </w:p>
    <w:p w:rsidR="00722F3A" w:rsidRPr="007E0925" w:rsidRDefault="00722F3A"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8.-</w:t>
      </w:r>
      <w:r w:rsidRPr="007E0925">
        <w:rPr>
          <w:rStyle w:val="CharacterStyle1"/>
          <w:rFonts w:ascii="Cambria" w:hAnsi="Cambria"/>
          <w:bCs/>
          <w:spacing w:val="9"/>
          <w:sz w:val="24"/>
          <w:szCs w:val="24"/>
          <w:lang w:val="es-ES" w:eastAsia="es-ES"/>
        </w:rPr>
        <w:tab/>
        <w:t>Elevadas que han sido las Apelaciones subsidiarias y en mérito de los Antecedentes del caso, conforme a los Términos y Prescripciones de Ley, procede a conocer este Tribunal.</w:t>
      </w:r>
    </w:p>
    <w:p w:rsidR="00722F3A" w:rsidRPr="007E0925" w:rsidRDefault="00722F3A" w:rsidP="007E0925">
      <w:pPr>
        <w:jc w:val="both"/>
        <w:rPr>
          <w:rStyle w:val="CharacterStyle1"/>
          <w:rFonts w:ascii="Cambria" w:hAnsi="Cambria"/>
          <w:bCs/>
          <w:spacing w:val="9"/>
          <w:sz w:val="24"/>
          <w:szCs w:val="24"/>
          <w:lang w:val="es-ES" w:eastAsia="es-ES"/>
        </w:rPr>
      </w:pPr>
    </w:p>
    <w:p w:rsidR="00722F3A" w:rsidRPr="007E0925" w:rsidRDefault="00722F3A" w:rsidP="005010BC">
      <w:pPr>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REDACTA EL JUEZ QUESADA AGUIRRE,</w:t>
      </w:r>
    </w:p>
    <w:p w:rsidR="00722F3A" w:rsidRPr="007E0925" w:rsidRDefault="00722F3A" w:rsidP="005010BC">
      <w:pPr>
        <w:rPr>
          <w:rStyle w:val="CharacterStyle1"/>
          <w:rFonts w:ascii="Cambria" w:hAnsi="Cambria"/>
          <w:b/>
          <w:bCs/>
          <w:i/>
          <w:spacing w:val="9"/>
          <w:sz w:val="24"/>
          <w:szCs w:val="24"/>
          <w:lang w:val="es-ES" w:eastAsia="es-ES"/>
        </w:rPr>
      </w:pPr>
    </w:p>
    <w:p w:rsidR="00722F3A" w:rsidRPr="007E0925" w:rsidRDefault="00722F3A" w:rsidP="007E0925">
      <w:pPr>
        <w:jc w:val="center"/>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Considerando Único</w:t>
      </w:r>
    </w:p>
    <w:p w:rsidR="00722F3A" w:rsidRPr="007E0925" w:rsidRDefault="00722F3A" w:rsidP="007E0925">
      <w:pPr>
        <w:jc w:val="both"/>
        <w:rPr>
          <w:rStyle w:val="CharacterStyle1"/>
          <w:rFonts w:ascii="Cambria" w:hAnsi="Cambria"/>
          <w:bCs/>
          <w:spacing w:val="9"/>
          <w:sz w:val="24"/>
          <w:szCs w:val="24"/>
          <w:lang w:val="es-ES" w:eastAsia="es-ES"/>
        </w:rPr>
      </w:pPr>
    </w:p>
    <w:p w:rsidR="009234A0" w:rsidRDefault="00722F3A" w:rsidP="007E0925">
      <w:pPr>
        <w:jc w:val="both"/>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A.-</w:t>
      </w:r>
      <w:r w:rsidRPr="007E0925">
        <w:rPr>
          <w:rStyle w:val="CharacterStyle1"/>
          <w:rFonts w:ascii="Cambria" w:hAnsi="Cambria"/>
          <w:b/>
          <w:bCs/>
          <w:i/>
          <w:spacing w:val="9"/>
          <w:sz w:val="24"/>
          <w:szCs w:val="24"/>
          <w:lang w:val="es-ES" w:eastAsia="es-ES"/>
        </w:rPr>
        <w:tab/>
        <w:t>De los Recursos contra los Acuerdos de la Junta Directiva del Consejo de Transporte Público Nos. 7.6 de la Sesión Ordinaria No. 11-2015 del 26 de Febrero del año 2015, 7.23 de la Sesión Ordinaria No. 42-2015 del 22 de Julio del 2015:</w:t>
      </w:r>
    </w:p>
    <w:p w:rsidR="007E0925" w:rsidRPr="007E0925" w:rsidRDefault="007E0925" w:rsidP="007E0925">
      <w:pPr>
        <w:jc w:val="both"/>
        <w:rPr>
          <w:rStyle w:val="CharacterStyle1"/>
          <w:rFonts w:ascii="Cambria" w:hAnsi="Cambria"/>
          <w:b/>
          <w:bCs/>
          <w:i/>
          <w:spacing w:val="9"/>
          <w:sz w:val="24"/>
          <w:szCs w:val="24"/>
          <w:lang w:val="es-ES" w:eastAsia="es-ES"/>
        </w:rPr>
      </w:pPr>
    </w:p>
    <w:p w:rsidR="00722F3A" w:rsidRPr="007E0925" w:rsidRDefault="00722F3A" w:rsidP="007E0925">
      <w:pPr>
        <w:jc w:val="both"/>
        <w:rPr>
          <w:rStyle w:val="CharacterStyle1"/>
          <w:rFonts w:ascii="Cambria" w:hAnsi="Cambria"/>
          <w:bCs/>
          <w:spacing w:val="9"/>
          <w:sz w:val="24"/>
          <w:szCs w:val="24"/>
          <w:lang w:val="es-ES" w:eastAsia="es-ES"/>
        </w:rPr>
      </w:pPr>
      <w:r w:rsidRPr="007E0925">
        <w:rPr>
          <w:rStyle w:val="CharacterStyle1"/>
          <w:rFonts w:ascii="Cambria" w:hAnsi="Cambria"/>
          <w:bCs/>
          <w:spacing w:val="9"/>
          <w:sz w:val="24"/>
          <w:szCs w:val="24"/>
          <w:lang w:val="es-ES" w:eastAsia="es-ES"/>
        </w:rPr>
        <w:t>Según el Expediente de este Caso, es preclaro que -en un final- la Comunicación de los Acuerdos aludidos se da de forma simultánea el día 31 de Julio del año 2015 y que en esta vez la Notificación no presenta Vicio alguno. Lo cual en contraste a la Interposición de las Acciones por parte de la firma Recurrente, hasta el día 14 de Agosto del 2015, determina que las Acciones Incoadas lo hayan sido de forma EXTEMPORÁNEA. Lo cual las determina como Improcedentes.</w:t>
      </w:r>
    </w:p>
    <w:p w:rsidR="00484785" w:rsidRPr="007E0925" w:rsidRDefault="00484785" w:rsidP="007E0925">
      <w:pPr>
        <w:autoSpaceDE w:val="0"/>
        <w:autoSpaceDN w:val="0"/>
        <w:adjustRightInd w:val="0"/>
        <w:jc w:val="both"/>
        <w:rPr>
          <w:rFonts w:ascii="Cambria" w:hAnsi="Cambria"/>
          <w:lang w:val="es-CR"/>
        </w:rPr>
      </w:pPr>
    </w:p>
    <w:p w:rsidR="00484785" w:rsidRPr="007E0925" w:rsidRDefault="00484785" w:rsidP="007E0925">
      <w:pPr>
        <w:jc w:val="both"/>
        <w:rPr>
          <w:rFonts w:ascii="Cambria" w:hAnsi="Cambria"/>
          <w:lang w:val="es-CR"/>
        </w:rPr>
      </w:pPr>
      <w:r w:rsidRPr="007E0925">
        <w:rPr>
          <w:rFonts w:ascii="Cambria" w:hAnsi="Cambria"/>
          <w:lang w:val="es-CR"/>
        </w:rPr>
        <w:t>En el sentido apuntado, el Artículo 11 de la Ley No. 7969, establece en lo que interesa:</w:t>
      </w:r>
    </w:p>
    <w:p w:rsidR="00484785" w:rsidRPr="007E0925" w:rsidRDefault="00484785" w:rsidP="007E0925">
      <w:pPr>
        <w:jc w:val="both"/>
        <w:rPr>
          <w:rFonts w:ascii="Cambria" w:hAnsi="Cambria"/>
          <w:lang w:val="es-CR"/>
        </w:rPr>
      </w:pPr>
    </w:p>
    <w:p w:rsidR="00484785" w:rsidRPr="007E0925" w:rsidRDefault="00484785" w:rsidP="007E0925">
      <w:pPr>
        <w:ind w:left="567" w:right="616"/>
        <w:jc w:val="both"/>
        <w:rPr>
          <w:rFonts w:ascii="Cambria" w:hAnsi="Cambria"/>
          <w:b/>
          <w:i/>
          <w:lang w:val="es-CR"/>
        </w:rPr>
      </w:pPr>
      <w:r w:rsidRPr="007E0925">
        <w:rPr>
          <w:rFonts w:ascii="Cambria" w:hAnsi="Cambria"/>
          <w:b/>
          <w:i/>
          <w:lang w:val="es-CR"/>
        </w:rPr>
        <w:t xml:space="preserve">“... Contra las resoluciones del Consejo cabrá recurso de revocatoria ante el órgano que dictó el acto, con apelación en subsidio para ante el Tribunal. Ambos recursos deberán interponerse dentro del plazo de </w:t>
      </w:r>
      <w:r w:rsidRPr="007E0925">
        <w:rPr>
          <w:rFonts w:ascii="Cambria" w:hAnsi="Cambria"/>
          <w:b/>
          <w:i/>
          <w:u w:val="single"/>
          <w:lang w:val="es-CR"/>
        </w:rPr>
        <w:t>cinco días hábiles</w:t>
      </w:r>
      <w:r w:rsidRPr="007E0925">
        <w:rPr>
          <w:rFonts w:ascii="Cambria" w:hAnsi="Cambria"/>
          <w:b/>
          <w:i/>
          <w:lang w:val="es-CR"/>
        </w:rPr>
        <w:t>, contados a partir de la notificación.”</w:t>
      </w:r>
    </w:p>
    <w:p w:rsidR="00484785" w:rsidRPr="007E0925" w:rsidRDefault="00484785" w:rsidP="007E0925">
      <w:pPr>
        <w:jc w:val="center"/>
        <w:rPr>
          <w:rFonts w:ascii="Cambria" w:hAnsi="Cambria"/>
          <w:b/>
          <w:lang w:val="es-CR"/>
        </w:rPr>
      </w:pPr>
    </w:p>
    <w:p w:rsidR="00484785" w:rsidRPr="007E0925" w:rsidRDefault="00484785" w:rsidP="007E0925">
      <w:pPr>
        <w:jc w:val="both"/>
        <w:rPr>
          <w:rFonts w:ascii="Cambria" w:hAnsi="Cambria"/>
          <w:i/>
          <w:lang w:val="es-CR"/>
        </w:rPr>
      </w:pPr>
      <w:r w:rsidRPr="007E0925">
        <w:rPr>
          <w:rFonts w:ascii="Cambria" w:hAnsi="Cambria"/>
          <w:lang w:val="es-CR"/>
        </w:rPr>
        <w:t xml:space="preserve">Y en concordancia con lo anterior, es menester indicar </w:t>
      </w:r>
      <w:r w:rsidRPr="007E0925">
        <w:rPr>
          <w:rFonts w:ascii="Cambria" w:hAnsi="Cambria"/>
          <w:i/>
          <w:lang w:val="es-CR"/>
        </w:rPr>
        <w:t xml:space="preserve">“que la materia recursiva es perentoria, de tal suerte que si no se interponen los recursos en el momento procesal </w:t>
      </w:r>
      <w:r w:rsidRPr="007E0925">
        <w:rPr>
          <w:rFonts w:ascii="Cambria" w:hAnsi="Cambria"/>
          <w:i/>
          <w:lang w:val="es-CR"/>
        </w:rPr>
        <w:lastRenderedPageBreak/>
        <w:t>oportuno, no es posible reabrir los plazos, en virtud de la seguridad jurídica que debe privar y del interés público” […] “en el caso de los plazos recursivos son de obligado cumplimiento y no es posible eximirse de su observancia, esencialmente por la seguridad jurídica, pues tome en consideración el apelante que no se trata de venir a interponer el recurso quizás unos días después, sino que de admitir tal tesitura cualquier recurrente podría venir a interponer el recurso de apelación incluso años después”  […]  “por  lo que no existiría certeza para la Administración,  ni  para  los  adjudicados.  De  esa forma, esta Contraloría General estima que no es de recibo el argumento de la justa causa que le impidió apersonarse en tiempo a este Despacho para hacer valer sus derechos (por ejemplo otorgando un poder especial a otra persona para que realizara estas gestiones en su nombre), por lo que procede rechazar de plano el recurso por extemporáneo.”…</w:t>
      </w:r>
      <w:r w:rsidRPr="007E0925">
        <w:rPr>
          <w:rFonts w:ascii="Cambria" w:hAnsi="Cambria"/>
          <w:lang w:val="es-CR"/>
        </w:rPr>
        <w:t xml:space="preserve"> </w:t>
      </w:r>
      <w:r w:rsidRPr="007E0925">
        <w:rPr>
          <w:rFonts w:ascii="Cambria" w:hAnsi="Cambria"/>
          <w:b/>
          <w:bCs/>
          <w:lang w:val="es-CR"/>
        </w:rPr>
        <w:t>R-DAGJ-347-2005 de las 9:00 horas del 15 de junio del 2005</w:t>
      </w:r>
      <w:r w:rsidRPr="007E0925">
        <w:rPr>
          <w:rFonts w:ascii="Cambria" w:hAnsi="Cambria"/>
          <w:lang w:val="es-CR"/>
        </w:rPr>
        <w:t>.</w:t>
      </w:r>
    </w:p>
    <w:p w:rsidR="00484785" w:rsidRPr="007E0925" w:rsidRDefault="00484785" w:rsidP="007E0925">
      <w:pPr>
        <w:jc w:val="both"/>
        <w:rPr>
          <w:rFonts w:ascii="Cambria" w:hAnsi="Cambria"/>
          <w:lang w:val="es-CR"/>
        </w:rPr>
      </w:pPr>
    </w:p>
    <w:p w:rsidR="00484785" w:rsidRPr="007E0925" w:rsidRDefault="00484785" w:rsidP="007E0925">
      <w:pPr>
        <w:jc w:val="both"/>
        <w:rPr>
          <w:rFonts w:ascii="Cambria" w:hAnsi="Cambria"/>
          <w:lang w:val="es-CR"/>
        </w:rPr>
      </w:pPr>
      <w:r w:rsidRPr="007E0925">
        <w:rPr>
          <w:rFonts w:ascii="Cambria" w:hAnsi="Cambria"/>
          <w:lang w:val="es-CR"/>
        </w:rPr>
        <w:t xml:space="preserve">Así, de conformidad con la normativa transcrita anteriormente y con lo reflexionado en mérito, se determina que el Recurso de Apelación referido ha sido presentado de manera </w:t>
      </w:r>
      <w:r w:rsidRPr="007E0925">
        <w:rPr>
          <w:rFonts w:ascii="Cambria" w:hAnsi="Cambria"/>
          <w:i/>
          <w:u w:val="single"/>
          <w:lang w:val="es-CR"/>
        </w:rPr>
        <w:t>EXTEMPORÁNEA</w:t>
      </w:r>
      <w:r w:rsidRPr="007E0925">
        <w:rPr>
          <w:rFonts w:ascii="Cambria" w:hAnsi="Cambria"/>
          <w:lang w:val="es-CR"/>
        </w:rPr>
        <w:t xml:space="preserve">, por lo que el mismo debe ser Rechazado por Improcedente. </w:t>
      </w:r>
    </w:p>
    <w:p w:rsidR="00484785" w:rsidRPr="007E0925" w:rsidRDefault="00484785" w:rsidP="007E0925">
      <w:pPr>
        <w:autoSpaceDE w:val="0"/>
        <w:autoSpaceDN w:val="0"/>
        <w:adjustRightInd w:val="0"/>
        <w:jc w:val="both"/>
        <w:rPr>
          <w:rFonts w:ascii="Cambria" w:hAnsi="Cambria"/>
          <w:lang w:val="es-CR"/>
        </w:rPr>
      </w:pPr>
    </w:p>
    <w:p w:rsidR="00484785" w:rsidRPr="007E0925" w:rsidRDefault="00484785" w:rsidP="007E0925">
      <w:pPr>
        <w:pStyle w:val="Sinespaciado"/>
        <w:jc w:val="both"/>
        <w:rPr>
          <w:rFonts w:ascii="Cambria" w:hAnsi="Cambria"/>
          <w:sz w:val="24"/>
          <w:szCs w:val="24"/>
          <w:lang w:val="es-MX"/>
        </w:rPr>
      </w:pPr>
      <w:r w:rsidRPr="007E0925">
        <w:rPr>
          <w:rStyle w:val="CharacterStyle1"/>
          <w:rFonts w:ascii="Cambria" w:hAnsi="Cambria"/>
          <w:bCs/>
          <w:spacing w:val="9"/>
          <w:sz w:val="24"/>
          <w:szCs w:val="24"/>
          <w:lang w:val="es-ES" w:eastAsia="es-ES"/>
        </w:rPr>
        <w:t xml:space="preserve">Se une a lo anterior el hecho de que </w:t>
      </w:r>
      <w:r w:rsidRPr="007E0925">
        <w:rPr>
          <w:rFonts w:ascii="Cambria" w:hAnsi="Cambria"/>
          <w:sz w:val="24"/>
          <w:szCs w:val="24"/>
          <w:lang w:val="es-MX"/>
        </w:rPr>
        <w:t>ante las Determinaciones del Acto en cuestión, no se puede EVIDENCIA</w:t>
      </w:r>
      <w:r w:rsidR="005142D8">
        <w:rPr>
          <w:rFonts w:ascii="Cambria" w:hAnsi="Cambria"/>
          <w:sz w:val="24"/>
          <w:szCs w:val="24"/>
          <w:lang w:val="es-MX"/>
        </w:rPr>
        <w:t>R</w:t>
      </w:r>
      <w:r w:rsidRPr="007E0925">
        <w:rPr>
          <w:rFonts w:ascii="Cambria" w:hAnsi="Cambria"/>
          <w:sz w:val="24"/>
          <w:szCs w:val="24"/>
          <w:lang w:val="es-MX"/>
        </w:rPr>
        <w:t xml:space="preserve"> y/o DEM</w:t>
      </w:r>
      <w:r w:rsidR="005142D8">
        <w:rPr>
          <w:rFonts w:ascii="Cambria" w:hAnsi="Cambria"/>
          <w:sz w:val="24"/>
          <w:szCs w:val="24"/>
          <w:lang w:val="es-MX"/>
        </w:rPr>
        <w:t>O</w:t>
      </w:r>
      <w:r w:rsidRPr="007E0925">
        <w:rPr>
          <w:rFonts w:ascii="Cambria" w:hAnsi="Cambria"/>
          <w:sz w:val="24"/>
          <w:szCs w:val="24"/>
          <w:lang w:val="es-MX"/>
        </w:rPr>
        <w:t>STRA</w:t>
      </w:r>
      <w:r w:rsidR="005142D8">
        <w:rPr>
          <w:rFonts w:ascii="Cambria" w:hAnsi="Cambria"/>
          <w:sz w:val="24"/>
          <w:szCs w:val="24"/>
          <w:lang w:val="es-MX"/>
        </w:rPr>
        <w:t>R</w:t>
      </w:r>
      <w:r w:rsidRPr="007E0925">
        <w:rPr>
          <w:rFonts w:ascii="Cambria" w:hAnsi="Cambria"/>
          <w:sz w:val="24"/>
          <w:szCs w:val="24"/>
          <w:lang w:val="es-MX"/>
        </w:rPr>
        <w:t xml:space="preserve"> en el Caso de la Empresa Recurrente, cómo se genera una Afectación o una Amenaza Cierta de Afectación en cuanto a sus Derechos y/o Intereses como Operadora del Servicio Público de Transporte Remunerado de Personas, modalidad Autobús. No cumpliéndose, </w:t>
      </w:r>
      <w:r w:rsidRPr="007E0925">
        <w:rPr>
          <w:rFonts w:ascii="Cambria" w:hAnsi="Cambria"/>
          <w:i/>
          <w:sz w:val="24"/>
          <w:szCs w:val="24"/>
          <w:lang w:val="es-MX"/>
        </w:rPr>
        <w:t>per se</w:t>
      </w:r>
      <w:r w:rsidRPr="007E0925">
        <w:rPr>
          <w:rFonts w:ascii="Cambria" w:hAnsi="Cambria"/>
          <w:sz w:val="24"/>
          <w:szCs w:val="24"/>
          <w:lang w:val="es-MX"/>
        </w:rPr>
        <w:t>, las condiciones de Legitimación necesarias en cuanto a sus gestiones de marras.</w:t>
      </w:r>
    </w:p>
    <w:p w:rsidR="00484785" w:rsidRPr="007E0925" w:rsidRDefault="00484785" w:rsidP="007E0925">
      <w:pPr>
        <w:pStyle w:val="Sinespaciado"/>
        <w:jc w:val="both"/>
        <w:rPr>
          <w:rFonts w:ascii="Cambria" w:hAnsi="Cambria"/>
          <w:sz w:val="24"/>
          <w:szCs w:val="24"/>
          <w:lang w:val="es-MX"/>
        </w:rPr>
      </w:pPr>
    </w:p>
    <w:p w:rsidR="00484785" w:rsidRPr="007E0925" w:rsidRDefault="00484785" w:rsidP="007E0925">
      <w:pPr>
        <w:jc w:val="both"/>
        <w:rPr>
          <w:rFonts w:ascii="Cambria" w:hAnsi="Cambria"/>
          <w:lang w:val="es-MX"/>
        </w:rPr>
      </w:pPr>
      <w:r w:rsidRPr="007E0925">
        <w:rPr>
          <w:rFonts w:ascii="Cambria" w:hAnsi="Cambria"/>
          <w:lang w:val="es-MX"/>
        </w:rPr>
        <w:t xml:space="preserve">En lo que nos interesa, el autor y conocido tratadista jurídico, José Chiovenda, muy claramente nos indica que…”En todo proceso, existen los presupuestos de fondo, relacionados con el </w:t>
      </w:r>
      <w:r w:rsidRPr="007E0925">
        <w:rPr>
          <w:rFonts w:ascii="Cambria" w:hAnsi="Cambria"/>
          <w:u w:val="single"/>
          <w:lang w:val="es-MX"/>
        </w:rPr>
        <w:t>derecho tutelar de la pretensión, la legitimación en la causa y el interés actual</w:t>
      </w:r>
      <w:r w:rsidRPr="007E0925">
        <w:rPr>
          <w:rFonts w:ascii="Cambria" w:hAnsi="Cambria"/>
          <w:lang w:val="es-MX"/>
        </w:rPr>
        <w:t xml:space="preserve">. Sí es entendido que </w:t>
      </w:r>
      <w:r w:rsidRPr="007E0925">
        <w:rPr>
          <w:rFonts w:ascii="Cambria" w:hAnsi="Cambria"/>
          <w:b/>
          <w:lang w:val="es-MX"/>
        </w:rPr>
        <w:t xml:space="preserve">una acción deviene en frustránea cuando falta cualquiera de los presupuestos de fondo: derecho real o personal, interés actual y legitimación. </w:t>
      </w:r>
      <w:r w:rsidRPr="007E0925">
        <w:rPr>
          <w:rFonts w:ascii="Cambria" w:hAnsi="Cambria"/>
          <w:lang w:val="es-MX"/>
        </w:rPr>
        <w:t xml:space="preserve">En las causas sometidas a su conocimiento, el Juez está obligado a realizar, incluso, en forma oficiosa, los presupuestos de toda demanda, a saber: derecho, legitimación (activa o pasiva) y el interés actual.”… (Chiovenda, José: </w:t>
      </w:r>
      <w:r w:rsidRPr="007E0925">
        <w:rPr>
          <w:rFonts w:ascii="Cambria" w:hAnsi="Cambria"/>
          <w:b/>
          <w:i/>
          <w:u w:val="single"/>
          <w:lang w:val="es-MX"/>
        </w:rPr>
        <w:t>Principios de Derecho Procesal Civil</w:t>
      </w:r>
      <w:r w:rsidRPr="007E0925">
        <w:rPr>
          <w:rFonts w:ascii="Cambria" w:hAnsi="Cambria"/>
          <w:lang w:val="es-MX"/>
        </w:rPr>
        <w:t xml:space="preserve">, Tomo I, Pág. 178). Y a tales presupuestos: </w:t>
      </w:r>
      <w:r w:rsidRPr="007E0925">
        <w:rPr>
          <w:rFonts w:ascii="Cambria" w:hAnsi="Cambria"/>
          <w:b/>
          <w:lang w:val="es-MX"/>
        </w:rPr>
        <w:t>DERECHO, LEGITIMACIÓN ACTIVA E INTERES LEGÍTIMO son de los que Adolece el Accionante, debiendo así determinarse la IMPROCEDENCIA del Recurso que nos ocupa</w:t>
      </w:r>
      <w:r w:rsidRPr="007E0925">
        <w:rPr>
          <w:rFonts w:ascii="Cambria" w:hAnsi="Cambria"/>
          <w:lang w:val="es-MX"/>
        </w:rPr>
        <w:t>.</w:t>
      </w:r>
    </w:p>
    <w:p w:rsidR="00484785" w:rsidRPr="007E0925" w:rsidRDefault="00484785" w:rsidP="007E0925">
      <w:pPr>
        <w:pStyle w:val="Sinespaciado"/>
        <w:jc w:val="both"/>
        <w:rPr>
          <w:rFonts w:ascii="Cambria" w:hAnsi="Cambria"/>
          <w:sz w:val="24"/>
          <w:szCs w:val="24"/>
          <w:lang w:val="es-ES"/>
        </w:rPr>
      </w:pPr>
    </w:p>
    <w:p w:rsidR="00484785" w:rsidRPr="007E0925" w:rsidRDefault="00484785" w:rsidP="007E0925">
      <w:pPr>
        <w:pStyle w:val="Sinespaciado"/>
        <w:jc w:val="both"/>
        <w:rPr>
          <w:rFonts w:ascii="Cambria" w:hAnsi="Cambria"/>
          <w:sz w:val="24"/>
          <w:szCs w:val="24"/>
          <w:lang w:val="es-ES"/>
        </w:rPr>
      </w:pPr>
      <w:r w:rsidRPr="007E0925">
        <w:rPr>
          <w:rFonts w:ascii="Cambria" w:hAnsi="Cambria"/>
          <w:sz w:val="24"/>
          <w:szCs w:val="24"/>
          <w:lang w:val="es-ES"/>
        </w:rPr>
        <w:t>En cuanto al aspecto señalado, el artículo 275 de la Ley General de la Administración Pública indica lo siguiente:</w:t>
      </w:r>
    </w:p>
    <w:p w:rsidR="00484785" w:rsidRPr="007E0925" w:rsidRDefault="00484785" w:rsidP="007E0925">
      <w:pPr>
        <w:pStyle w:val="Sinespaciado"/>
        <w:jc w:val="both"/>
        <w:rPr>
          <w:rFonts w:ascii="Cambria" w:hAnsi="Cambria"/>
          <w:sz w:val="24"/>
          <w:szCs w:val="24"/>
          <w:lang w:val="es-ES"/>
        </w:rPr>
      </w:pPr>
    </w:p>
    <w:p w:rsidR="00484785" w:rsidRPr="007E0925" w:rsidRDefault="00484785" w:rsidP="007E0925">
      <w:pPr>
        <w:pStyle w:val="Sinespaciado"/>
        <w:ind w:left="567" w:right="616"/>
        <w:jc w:val="both"/>
        <w:rPr>
          <w:rFonts w:ascii="Cambria" w:hAnsi="Cambria"/>
          <w:i/>
          <w:sz w:val="24"/>
          <w:szCs w:val="24"/>
          <w:lang w:val="es-ES"/>
        </w:rPr>
      </w:pPr>
      <w:r w:rsidRPr="007E0925">
        <w:rPr>
          <w:rFonts w:ascii="Cambria" w:hAnsi="Cambria"/>
          <w:i/>
          <w:color w:val="000000"/>
          <w:sz w:val="24"/>
          <w:szCs w:val="24"/>
          <w:shd w:val="clear" w:color="auto" w:fill="FFFFFF"/>
        </w:rPr>
        <w:t>Artículo 275.-Podrá ser parte en el procedimiento administrativo, además de la Administración, todo el que tenga interés legítimo o derecho subjetivo que pueda resultar afectado, lesionado o satisfecho de manera total o parcial por el acto final. </w:t>
      </w:r>
      <w:r w:rsidRPr="007E0925">
        <w:rPr>
          <w:rStyle w:val="apple-converted-space"/>
          <w:rFonts w:ascii="Cambria" w:hAnsi="Cambria"/>
          <w:i/>
          <w:color w:val="000000"/>
          <w:sz w:val="24"/>
          <w:szCs w:val="24"/>
          <w:shd w:val="clear" w:color="auto" w:fill="FFFFFF"/>
        </w:rPr>
        <w:t> </w:t>
      </w:r>
      <w:r w:rsidRPr="007E0925">
        <w:rPr>
          <w:rFonts w:ascii="Cambria" w:hAnsi="Cambria"/>
          <w:i/>
          <w:color w:val="000000"/>
          <w:sz w:val="24"/>
          <w:szCs w:val="24"/>
          <w:shd w:val="clear" w:color="auto" w:fill="FFFFFF"/>
        </w:rPr>
        <w:t>El interés de la parte deberá ser legítimo y podrá ser moral, científico, religioso, económico o de cualquier otra naturaleza.</w:t>
      </w:r>
    </w:p>
    <w:p w:rsidR="00484785" w:rsidRPr="007E0925" w:rsidRDefault="00484785" w:rsidP="007E0925">
      <w:pPr>
        <w:pStyle w:val="Sinespaciado"/>
        <w:rPr>
          <w:rFonts w:ascii="Cambria" w:hAnsi="Cambria"/>
          <w:sz w:val="24"/>
          <w:szCs w:val="24"/>
          <w:lang w:val="es-ES"/>
        </w:rPr>
      </w:pPr>
    </w:p>
    <w:p w:rsidR="00484785" w:rsidRPr="007E0925" w:rsidRDefault="00484785" w:rsidP="007E0925">
      <w:pPr>
        <w:ind w:right="49"/>
        <w:jc w:val="both"/>
        <w:rPr>
          <w:rFonts w:ascii="Cambria" w:hAnsi="Cambria"/>
          <w:lang w:val="es-MX"/>
        </w:rPr>
      </w:pPr>
      <w:r w:rsidRPr="007E0925">
        <w:rPr>
          <w:rFonts w:ascii="Cambria" w:hAnsi="Cambria"/>
          <w:bCs/>
          <w:iCs/>
        </w:rPr>
        <w:lastRenderedPageBreak/>
        <w:t xml:space="preserve">Y </w:t>
      </w:r>
      <w:proofErr w:type="spellStart"/>
      <w:r w:rsidRPr="007E0925">
        <w:rPr>
          <w:rFonts w:ascii="Cambria" w:hAnsi="Cambria"/>
          <w:bCs/>
          <w:iCs/>
        </w:rPr>
        <w:t>en</w:t>
      </w:r>
      <w:proofErr w:type="spellEnd"/>
      <w:r w:rsidRPr="007E0925">
        <w:rPr>
          <w:rFonts w:ascii="Cambria" w:hAnsi="Cambria"/>
          <w:bCs/>
          <w:iCs/>
        </w:rPr>
        <w:t xml:space="preserve"> </w:t>
      </w:r>
      <w:proofErr w:type="spellStart"/>
      <w:r w:rsidRPr="007E0925">
        <w:rPr>
          <w:rFonts w:ascii="Cambria" w:hAnsi="Cambria"/>
          <w:bCs/>
          <w:iCs/>
        </w:rPr>
        <w:t>cuanto</w:t>
      </w:r>
      <w:proofErr w:type="spellEnd"/>
      <w:r w:rsidRPr="007E0925">
        <w:rPr>
          <w:rFonts w:ascii="Cambria" w:hAnsi="Cambria"/>
          <w:bCs/>
          <w:iCs/>
        </w:rPr>
        <w:t xml:space="preserve"> a lo anterior </w:t>
      </w:r>
      <w:proofErr w:type="spellStart"/>
      <w:r w:rsidRPr="007E0925">
        <w:rPr>
          <w:rFonts w:ascii="Cambria" w:hAnsi="Cambria"/>
          <w:bCs/>
          <w:iCs/>
        </w:rPr>
        <w:t>ya</w:t>
      </w:r>
      <w:proofErr w:type="spellEnd"/>
      <w:r w:rsidRPr="007E0925">
        <w:rPr>
          <w:rFonts w:ascii="Cambria" w:hAnsi="Cambria"/>
          <w:bCs/>
          <w:iCs/>
        </w:rPr>
        <w:t xml:space="preserve"> </w:t>
      </w:r>
      <w:proofErr w:type="spellStart"/>
      <w:r w:rsidRPr="007E0925">
        <w:rPr>
          <w:rFonts w:ascii="Cambria" w:hAnsi="Cambria"/>
          <w:bCs/>
          <w:iCs/>
        </w:rPr>
        <w:t>hemos</w:t>
      </w:r>
      <w:proofErr w:type="spellEnd"/>
      <w:r w:rsidRPr="007E0925">
        <w:rPr>
          <w:rFonts w:ascii="Cambria" w:hAnsi="Cambria"/>
          <w:bCs/>
          <w:iCs/>
        </w:rPr>
        <w:t xml:space="preserve"> </w:t>
      </w:r>
      <w:proofErr w:type="spellStart"/>
      <w:r w:rsidRPr="007E0925">
        <w:rPr>
          <w:rFonts w:ascii="Cambria" w:hAnsi="Cambria"/>
          <w:bCs/>
          <w:iCs/>
        </w:rPr>
        <w:t>indicado</w:t>
      </w:r>
      <w:proofErr w:type="spellEnd"/>
      <w:r w:rsidRPr="007E0925">
        <w:rPr>
          <w:rFonts w:ascii="Cambria" w:hAnsi="Cambria"/>
          <w:bCs/>
          <w:iCs/>
        </w:rPr>
        <w:t xml:space="preserve"> antes:</w:t>
      </w:r>
    </w:p>
    <w:p w:rsidR="00484785" w:rsidRPr="007E0925" w:rsidRDefault="00484785" w:rsidP="007E0925">
      <w:pPr>
        <w:pStyle w:val="Sinespaciado"/>
        <w:rPr>
          <w:rFonts w:ascii="Cambria" w:hAnsi="Cambria"/>
          <w:sz w:val="24"/>
          <w:szCs w:val="24"/>
        </w:rPr>
      </w:pPr>
    </w:p>
    <w:p w:rsidR="00484785" w:rsidRPr="007E0925" w:rsidRDefault="00484785" w:rsidP="007E0925">
      <w:pPr>
        <w:ind w:left="567" w:right="616"/>
        <w:jc w:val="both"/>
        <w:rPr>
          <w:rFonts w:ascii="Cambria" w:hAnsi="Cambria"/>
        </w:rPr>
      </w:pPr>
      <w:r w:rsidRPr="007E0925">
        <w:rPr>
          <w:rFonts w:ascii="Cambria" w:hAnsi="Cambria"/>
        </w:rPr>
        <w:t xml:space="preserve">…”Es </w:t>
      </w:r>
      <w:proofErr w:type="spellStart"/>
      <w:r w:rsidRPr="007E0925">
        <w:rPr>
          <w:rFonts w:ascii="Cambria" w:hAnsi="Cambria"/>
        </w:rPr>
        <w:t>requisito</w:t>
      </w:r>
      <w:proofErr w:type="spellEnd"/>
      <w:r w:rsidRPr="007E0925">
        <w:rPr>
          <w:rFonts w:ascii="Cambria" w:hAnsi="Cambria"/>
        </w:rPr>
        <w:t xml:space="preserve"> indispensable, para </w:t>
      </w:r>
      <w:proofErr w:type="spellStart"/>
      <w:r w:rsidRPr="007E0925">
        <w:rPr>
          <w:rFonts w:ascii="Cambria" w:hAnsi="Cambria"/>
        </w:rPr>
        <w:t>poder</w:t>
      </w:r>
      <w:proofErr w:type="spellEnd"/>
      <w:r w:rsidRPr="007E0925">
        <w:rPr>
          <w:rFonts w:ascii="Cambria" w:hAnsi="Cambria"/>
        </w:rPr>
        <w:t xml:space="preserve"> </w:t>
      </w:r>
      <w:proofErr w:type="spellStart"/>
      <w:r w:rsidRPr="007E0925">
        <w:rPr>
          <w:rFonts w:ascii="Cambria" w:hAnsi="Cambria"/>
        </w:rPr>
        <w:t>accionar</w:t>
      </w:r>
      <w:proofErr w:type="spellEnd"/>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w:t>
      </w:r>
      <w:proofErr w:type="spellStart"/>
      <w:r w:rsidRPr="007E0925">
        <w:rPr>
          <w:rFonts w:ascii="Cambria" w:hAnsi="Cambria"/>
        </w:rPr>
        <w:t>cualquier</w:t>
      </w:r>
      <w:proofErr w:type="spellEnd"/>
      <w:r w:rsidRPr="007E0925">
        <w:rPr>
          <w:rFonts w:ascii="Cambria" w:hAnsi="Cambria"/>
        </w:rPr>
        <w:t xml:space="preserve"> </w:t>
      </w:r>
      <w:proofErr w:type="spellStart"/>
      <w:r w:rsidRPr="007E0925">
        <w:rPr>
          <w:rFonts w:ascii="Cambria" w:hAnsi="Cambria"/>
        </w:rPr>
        <w:t>procedimiento</w:t>
      </w:r>
      <w:proofErr w:type="spellEnd"/>
      <w:r w:rsidRPr="007E0925">
        <w:rPr>
          <w:rFonts w:ascii="Cambria" w:hAnsi="Cambria"/>
        </w:rPr>
        <w:t xml:space="preserve"> </w:t>
      </w:r>
      <w:proofErr w:type="spellStart"/>
      <w:r w:rsidRPr="007E0925">
        <w:rPr>
          <w:rFonts w:ascii="Cambria" w:hAnsi="Cambria"/>
        </w:rPr>
        <w:t>jurídico</w:t>
      </w:r>
      <w:proofErr w:type="spellEnd"/>
      <w:r w:rsidRPr="007E0925">
        <w:rPr>
          <w:rFonts w:ascii="Cambria" w:hAnsi="Cambria"/>
        </w:rPr>
        <w:t xml:space="preserve"> </w:t>
      </w:r>
      <w:r w:rsidRPr="007E0925">
        <w:rPr>
          <w:rFonts w:ascii="Cambria" w:hAnsi="Cambria"/>
          <w:b/>
          <w:u w:val="single"/>
        </w:rPr>
        <w:t xml:space="preserve">y a </w:t>
      </w:r>
      <w:proofErr w:type="spellStart"/>
      <w:r w:rsidRPr="007E0925">
        <w:rPr>
          <w:rFonts w:ascii="Cambria" w:hAnsi="Cambria"/>
          <w:b/>
          <w:u w:val="single"/>
        </w:rPr>
        <w:t>esto</w:t>
      </w:r>
      <w:proofErr w:type="spellEnd"/>
      <w:r w:rsidRPr="007E0925">
        <w:rPr>
          <w:rFonts w:ascii="Cambria" w:hAnsi="Cambria"/>
          <w:b/>
          <w:u w:val="single"/>
        </w:rPr>
        <w:t xml:space="preserve"> no </w:t>
      </w:r>
      <w:proofErr w:type="spellStart"/>
      <w:r w:rsidRPr="007E0925">
        <w:rPr>
          <w:rFonts w:ascii="Cambria" w:hAnsi="Cambria"/>
          <w:b/>
          <w:u w:val="single"/>
        </w:rPr>
        <w:t>escapa</w:t>
      </w:r>
      <w:proofErr w:type="spellEnd"/>
      <w:r w:rsidRPr="007E0925">
        <w:rPr>
          <w:rFonts w:ascii="Cambria" w:hAnsi="Cambria"/>
          <w:b/>
          <w:u w:val="single"/>
        </w:rPr>
        <w:t xml:space="preserve"> la </w:t>
      </w:r>
      <w:proofErr w:type="spellStart"/>
      <w:r w:rsidRPr="007E0925">
        <w:rPr>
          <w:rFonts w:ascii="Cambria" w:hAnsi="Cambria"/>
          <w:b/>
          <w:u w:val="single"/>
        </w:rPr>
        <w:t>interposición</w:t>
      </w:r>
      <w:proofErr w:type="spellEnd"/>
      <w:r w:rsidRPr="007E0925">
        <w:rPr>
          <w:rFonts w:ascii="Cambria" w:hAnsi="Cambria"/>
          <w:b/>
          <w:u w:val="single"/>
        </w:rPr>
        <w:t xml:space="preserve"> de las </w:t>
      </w:r>
      <w:proofErr w:type="spellStart"/>
      <w:r w:rsidRPr="007E0925">
        <w:rPr>
          <w:rFonts w:ascii="Cambria" w:hAnsi="Cambria"/>
          <w:b/>
          <w:u w:val="single"/>
        </w:rPr>
        <w:t>acciones</w:t>
      </w:r>
      <w:proofErr w:type="spellEnd"/>
      <w:r w:rsidRPr="007E0925">
        <w:rPr>
          <w:rFonts w:ascii="Cambria" w:hAnsi="Cambria"/>
          <w:b/>
          <w:u w:val="single"/>
        </w:rPr>
        <w:t xml:space="preserve"> </w:t>
      </w:r>
      <w:proofErr w:type="spellStart"/>
      <w:r w:rsidRPr="007E0925">
        <w:rPr>
          <w:rFonts w:ascii="Cambria" w:hAnsi="Cambria"/>
          <w:b/>
          <w:u w:val="single"/>
        </w:rPr>
        <w:t>recursivas</w:t>
      </w:r>
      <w:proofErr w:type="spellEnd"/>
      <w:r w:rsidRPr="007E0925">
        <w:rPr>
          <w:rFonts w:ascii="Cambria" w:hAnsi="Cambria"/>
          <w:b/>
          <w:u w:val="single"/>
        </w:rPr>
        <w:t xml:space="preserve">, </w:t>
      </w:r>
      <w:proofErr w:type="spellStart"/>
      <w:r w:rsidRPr="007E0925">
        <w:rPr>
          <w:rFonts w:ascii="Cambria" w:hAnsi="Cambria"/>
          <w:b/>
          <w:u w:val="single"/>
        </w:rPr>
        <w:t>contar</w:t>
      </w:r>
      <w:proofErr w:type="spellEnd"/>
      <w:r w:rsidRPr="007E0925">
        <w:rPr>
          <w:rFonts w:ascii="Cambria" w:hAnsi="Cambria"/>
          <w:b/>
          <w:u w:val="single"/>
        </w:rPr>
        <w:t xml:space="preserve"> con la </w:t>
      </w:r>
      <w:proofErr w:type="spellStart"/>
      <w:r w:rsidRPr="007E0925">
        <w:rPr>
          <w:rFonts w:ascii="Cambria" w:hAnsi="Cambria"/>
          <w:b/>
          <w:u w:val="single"/>
        </w:rPr>
        <w:t>debida</w:t>
      </w:r>
      <w:proofErr w:type="spellEnd"/>
      <w:r w:rsidRPr="007E0925">
        <w:rPr>
          <w:rFonts w:ascii="Cambria" w:hAnsi="Cambria"/>
          <w:b/>
          <w:u w:val="single"/>
        </w:rPr>
        <w:t xml:space="preserve"> </w:t>
      </w:r>
      <w:proofErr w:type="spellStart"/>
      <w:r w:rsidRPr="007E0925">
        <w:rPr>
          <w:rFonts w:ascii="Cambria" w:hAnsi="Cambria"/>
          <w:b/>
          <w:u w:val="single"/>
        </w:rPr>
        <w:t>Legitimación</w:t>
      </w:r>
      <w:proofErr w:type="spellEnd"/>
      <w:r w:rsidRPr="007E0925">
        <w:rPr>
          <w:rFonts w:ascii="Cambria" w:hAnsi="Cambria"/>
          <w:b/>
          <w:u w:val="single"/>
        </w:rPr>
        <w:t xml:space="preserve"> para </w:t>
      </w:r>
      <w:proofErr w:type="spellStart"/>
      <w:r w:rsidRPr="007E0925">
        <w:rPr>
          <w:rFonts w:ascii="Cambria" w:hAnsi="Cambria"/>
          <w:b/>
          <w:u w:val="single"/>
        </w:rPr>
        <w:t>ello</w:t>
      </w:r>
      <w:proofErr w:type="spellEnd"/>
      <w:r w:rsidRPr="007E0925">
        <w:rPr>
          <w:rFonts w:ascii="Cambria" w:hAnsi="Cambria"/>
        </w:rPr>
        <w:t>.</w:t>
      </w:r>
    </w:p>
    <w:p w:rsidR="00484785" w:rsidRPr="007E0925" w:rsidRDefault="00484785" w:rsidP="007E0925">
      <w:pPr>
        <w:ind w:left="567" w:right="616"/>
        <w:jc w:val="both"/>
        <w:rPr>
          <w:rFonts w:ascii="Cambria" w:hAnsi="Cambria"/>
        </w:rPr>
      </w:pPr>
      <w:r w:rsidRPr="007E0925">
        <w:rPr>
          <w:rFonts w:ascii="Cambria" w:hAnsi="Cambria"/>
        </w:rPr>
        <w:t xml:space="preserve">La </w:t>
      </w:r>
      <w:proofErr w:type="spellStart"/>
      <w:r w:rsidRPr="007E0925">
        <w:rPr>
          <w:rFonts w:ascii="Cambria" w:hAnsi="Cambria"/>
        </w:rPr>
        <w:t>legitimación</w:t>
      </w:r>
      <w:proofErr w:type="spellEnd"/>
      <w:r w:rsidRPr="007E0925">
        <w:rPr>
          <w:rFonts w:ascii="Cambria" w:hAnsi="Cambria"/>
        </w:rPr>
        <w:t xml:space="preserve"> para </w:t>
      </w:r>
      <w:proofErr w:type="spellStart"/>
      <w:r w:rsidRPr="007E0925">
        <w:rPr>
          <w:rFonts w:ascii="Cambria" w:hAnsi="Cambria"/>
        </w:rPr>
        <w:t>accionar</w:t>
      </w:r>
      <w:proofErr w:type="spellEnd"/>
      <w:r w:rsidRPr="007E0925">
        <w:rPr>
          <w:rFonts w:ascii="Cambria" w:hAnsi="Cambria"/>
        </w:rPr>
        <w:t xml:space="preserve"> </w:t>
      </w:r>
      <w:proofErr w:type="spellStart"/>
      <w:r w:rsidRPr="007E0925">
        <w:rPr>
          <w:rFonts w:ascii="Cambria" w:hAnsi="Cambria"/>
        </w:rPr>
        <w:t>jurídicamente</w:t>
      </w:r>
      <w:proofErr w:type="spellEnd"/>
      <w:r w:rsidRPr="007E0925">
        <w:rPr>
          <w:rFonts w:ascii="Cambria" w:hAnsi="Cambria"/>
        </w:rPr>
        <w:t xml:space="preserve">,  </w:t>
      </w:r>
      <w:proofErr w:type="spellStart"/>
      <w:r w:rsidRPr="007E0925">
        <w:rPr>
          <w:rFonts w:ascii="Cambria" w:hAnsi="Cambria"/>
        </w:rPr>
        <w:t>alude</w:t>
      </w:r>
      <w:proofErr w:type="spellEnd"/>
      <w:r w:rsidRPr="007E0925">
        <w:rPr>
          <w:rFonts w:ascii="Cambria" w:hAnsi="Cambria"/>
        </w:rPr>
        <w:t xml:space="preserve"> a la </w:t>
      </w:r>
      <w:proofErr w:type="spellStart"/>
      <w:r w:rsidRPr="007E0925">
        <w:rPr>
          <w:rFonts w:ascii="Cambria" w:hAnsi="Cambria"/>
        </w:rPr>
        <w:t>aptitud</w:t>
      </w:r>
      <w:proofErr w:type="spellEnd"/>
      <w:r w:rsidRPr="007E0925">
        <w:rPr>
          <w:rFonts w:ascii="Cambria" w:hAnsi="Cambria"/>
        </w:rPr>
        <w:t xml:space="preserve"> de un </w:t>
      </w:r>
      <w:proofErr w:type="spellStart"/>
      <w:r w:rsidRPr="007E0925">
        <w:rPr>
          <w:rFonts w:ascii="Cambria" w:hAnsi="Cambria"/>
        </w:rPr>
        <w:t>sujeto</w:t>
      </w:r>
      <w:proofErr w:type="spellEnd"/>
      <w:r w:rsidRPr="007E0925">
        <w:rPr>
          <w:rFonts w:ascii="Cambria" w:hAnsi="Cambria"/>
        </w:rPr>
        <w:t xml:space="preserve"> para ser </w:t>
      </w:r>
      <w:proofErr w:type="spellStart"/>
      <w:r w:rsidRPr="007E0925">
        <w:rPr>
          <w:rFonts w:ascii="Cambria" w:hAnsi="Cambria"/>
        </w:rPr>
        <w:t>considerado</w:t>
      </w:r>
      <w:proofErr w:type="spellEnd"/>
      <w:r w:rsidRPr="007E0925">
        <w:rPr>
          <w:rFonts w:ascii="Cambria" w:hAnsi="Cambria"/>
        </w:rPr>
        <w:t xml:space="preserve"> </w:t>
      </w:r>
      <w:proofErr w:type="spellStart"/>
      <w:r w:rsidRPr="007E0925">
        <w:rPr>
          <w:rFonts w:ascii="Cambria" w:hAnsi="Cambria"/>
        </w:rPr>
        <w:t>parte</w:t>
      </w:r>
      <w:proofErr w:type="spellEnd"/>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un </w:t>
      </w:r>
      <w:proofErr w:type="spellStart"/>
      <w:r w:rsidRPr="007E0925">
        <w:rPr>
          <w:rFonts w:ascii="Cambria" w:hAnsi="Cambria"/>
        </w:rPr>
        <w:t>proceso</w:t>
      </w:r>
      <w:proofErr w:type="spellEnd"/>
      <w:r w:rsidRPr="007E0925">
        <w:rPr>
          <w:rFonts w:ascii="Cambria" w:hAnsi="Cambria"/>
        </w:rPr>
        <w:t xml:space="preserve"> </w:t>
      </w:r>
      <w:proofErr w:type="spellStart"/>
      <w:r w:rsidRPr="007E0925">
        <w:rPr>
          <w:rFonts w:ascii="Cambria" w:hAnsi="Cambria"/>
        </w:rPr>
        <w:t>concreto</w:t>
      </w:r>
      <w:proofErr w:type="spellEnd"/>
      <w:r w:rsidRPr="007E0925">
        <w:rPr>
          <w:rFonts w:ascii="Cambria" w:hAnsi="Cambria"/>
        </w:rPr>
        <w:t xml:space="preserve">. </w:t>
      </w:r>
    </w:p>
    <w:p w:rsidR="00484785" w:rsidRPr="007E0925" w:rsidRDefault="00484785" w:rsidP="007E0925">
      <w:pPr>
        <w:ind w:left="567" w:right="616"/>
        <w:jc w:val="both"/>
        <w:rPr>
          <w:rFonts w:ascii="Cambria" w:hAnsi="Cambria"/>
        </w:rPr>
      </w:pPr>
      <w:r w:rsidRPr="007E0925">
        <w:rPr>
          <w:rFonts w:ascii="Cambria" w:hAnsi="Cambria"/>
        </w:rPr>
        <w:t xml:space="preserve">El </w:t>
      </w:r>
      <w:proofErr w:type="spellStart"/>
      <w:r w:rsidRPr="007E0925">
        <w:rPr>
          <w:rFonts w:ascii="Cambria" w:hAnsi="Cambria"/>
        </w:rPr>
        <w:t>artículo</w:t>
      </w:r>
      <w:proofErr w:type="spellEnd"/>
      <w:r w:rsidRPr="007E0925">
        <w:rPr>
          <w:rFonts w:ascii="Cambria" w:hAnsi="Cambria"/>
        </w:rPr>
        <w:t xml:space="preserve"> 275 de la Ley General de la </w:t>
      </w:r>
      <w:proofErr w:type="spellStart"/>
      <w:r w:rsidRPr="007E0925">
        <w:rPr>
          <w:rFonts w:ascii="Cambria" w:hAnsi="Cambria"/>
        </w:rPr>
        <w:t>Administración</w:t>
      </w:r>
      <w:proofErr w:type="spellEnd"/>
      <w:r w:rsidRPr="007E0925">
        <w:rPr>
          <w:rFonts w:ascii="Cambria" w:hAnsi="Cambria"/>
        </w:rPr>
        <w:t xml:space="preserve"> </w:t>
      </w:r>
      <w:proofErr w:type="spellStart"/>
      <w:r w:rsidRPr="007E0925">
        <w:rPr>
          <w:rFonts w:ascii="Cambria" w:hAnsi="Cambria"/>
        </w:rPr>
        <w:t>Pública</w:t>
      </w:r>
      <w:proofErr w:type="spellEnd"/>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w:t>
      </w:r>
      <w:proofErr w:type="spellStart"/>
      <w:r w:rsidRPr="007E0925">
        <w:rPr>
          <w:rFonts w:ascii="Cambria" w:hAnsi="Cambria"/>
        </w:rPr>
        <w:t>cuanto</w:t>
      </w:r>
      <w:proofErr w:type="spellEnd"/>
      <w:r w:rsidRPr="007E0925">
        <w:rPr>
          <w:rFonts w:ascii="Cambria" w:hAnsi="Cambria"/>
        </w:rPr>
        <w:t xml:space="preserve"> a la </w:t>
      </w:r>
      <w:proofErr w:type="spellStart"/>
      <w:r w:rsidRPr="007E0925">
        <w:rPr>
          <w:rFonts w:ascii="Cambria" w:hAnsi="Cambria"/>
        </w:rPr>
        <w:t>Legitimación</w:t>
      </w:r>
      <w:proofErr w:type="spellEnd"/>
      <w:r w:rsidRPr="007E0925">
        <w:rPr>
          <w:rFonts w:ascii="Cambria" w:hAnsi="Cambria"/>
        </w:rPr>
        <w:t xml:space="preserve"> </w:t>
      </w:r>
      <w:proofErr w:type="spellStart"/>
      <w:r w:rsidRPr="007E0925">
        <w:rPr>
          <w:rFonts w:ascii="Cambria" w:hAnsi="Cambria"/>
        </w:rPr>
        <w:t>indica</w:t>
      </w:r>
      <w:proofErr w:type="spellEnd"/>
      <w:r w:rsidRPr="007E0925">
        <w:rPr>
          <w:rFonts w:ascii="Cambria" w:hAnsi="Cambria"/>
        </w:rPr>
        <w:t>:</w:t>
      </w:r>
    </w:p>
    <w:p w:rsidR="00484785" w:rsidRPr="007E0925" w:rsidRDefault="00484785" w:rsidP="007E0925">
      <w:pPr>
        <w:pStyle w:val="Sinespaciado"/>
        <w:rPr>
          <w:rFonts w:ascii="Cambria" w:hAnsi="Cambria"/>
          <w:sz w:val="24"/>
          <w:szCs w:val="24"/>
        </w:rPr>
      </w:pPr>
    </w:p>
    <w:p w:rsidR="00484785" w:rsidRPr="007E0925" w:rsidRDefault="00484785" w:rsidP="007E0925">
      <w:pPr>
        <w:ind w:left="567" w:right="616"/>
        <w:jc w:val="both"/>
        <w:rPr>
          <w:rFonts w:ascii="Cambria" w:eastAsia="MS Mincho" w:hAnsi="Cambria"/>
          <w:i/>
        </w:rPr>
      </w:pPr>
      <w:r w:rsidRPr="007E0925">
        <w:rPr>
          <w:rFonts w:ascii="Cambria" w:hAnsi="Cambria"/>
          <w:b/>
          <w:i/>
        </w:rPr>
        <w:t>“</w:t>
      </w:r>
      <w:proofErr w:type="spellStart"/>
      <w:r w:rsidRPr="007E0925">
        <w:rPr>
          <w:rFonts w:ascii="Cambria" w:eastAsia="MS Mincho" w:hAnsi="Cambria"/>
          <w:i/>
        </w:rPr>
        <w:t>Artículo</w:t>
      </w:r>
      <w:proofErr w:type="spellEnd"/>
      <w:r w:rsidRPr="007E0925">
        <w:rPr>
          <w:rFonts w:ascii="Cambria" w:eastAsia="MS Mincho" w:hAnsi="Cambria"/>
          <w:i/>
        </w:rPr>
        <w:t xml:space="preserve"> 275.- </w:t>
      </w:r>
      <w:proofErr w:type="spellStart"/>
      <w:r w:rsidRPr="007E0925">
        <w:rPr>
          <w:rFonts w:ascii="Cambria" w:eastAsia="MS Mincho" w:hAnsi="Cambria"/>
          <w:i/>
        </w:rPr>
        <w:t>Podrá</w:t>
      </w:r>
      <w:proofErr w:type="spellEnd"/>
      <w:r w:rsidRPr="007E0925">
        <w:rPr>
          <w:rFonts w:ascii="Cambria" w:eastAsia="MS Mincho" w:hAnsi="Cambria"/>
          <w:i/>
        </w:rPr>
        <w:t xml:space="preserve"> ser </w:t>
      </w:r>
      <w:proofErr w:type="spellStart"/>
      <w:r w:rsidRPr="007E0925">
        <w:rPr>
          <w:rFonts w:ascii="Cambria" w:eastAsia="MS Mincho" w:hAnsi="Cambria"/>
          <w:i/>
        </w:rPr>
        <w:t>parte</w:t>
      </w:r>
      <w:proofErr w:type="spellEnd"/>
      <w:r w:rsidRPr="007E0925">
        <w:rPr>
          <w:rFonts w:ascii="Cambria" w:eastAsia="MS Mincho" w:hAnsi="Cambria"/>
          <w:i/>
        </w:rPr>
        <w:t xml:space="preserve"> </w:t>
      </w:r>
      <w:proofErr w:type="spellStart"/>
      <w:r w:rsidRPr="007E0925">
        <w:rPr>
          <w:rFonts w:ascii="Cambria" w:eastAsia="MS Mincho" w:hAnsi="Cambria"/>
          <w:i/>
        </w:rPr>
        <w:t>en</w:t>
      </w:r>
      <w:proofErr w:type="spellEnd"/>
      <w:r w:rsidRPr="007E0925">
        <w:rPr>
          <w:rFonts w:ascii="Cambria" w:eastAsia="MS Mincho" w:hAnsi="Cambria"/>
          <w:i/>
        </w:rPr>
        <w:t xml:space="preserve"> el </w:t>
      </w:r>
      <w:proofErr w:type="spellStart"/>
      <w:r w:rsidRPr="007E0925">
        <w:rPr>
          <w:rFonts w:ascii="Cambria" w:eastAsia="MS Mincho" w:hAnsi="Cambria"/>
          <w:i/>
        </w:rPr>
        <w:t>procedimiento</w:t>
      </w:r>
      <w:proofErr w:type="spellEnd"/>
      <w:r w:rsidRPr="007E0925">
        <w:rPr>
          <w:rFonts w:ascii="Cambria" w:eastAsia="MS Mincho" w:hAnsi="Cambria"/>
          <w:i/>
        </w:rPr>
        <w:t xml:space="preserve"> </w:t>
      </w:r>
      <w:proofErr w:type="spellStart"/>
      <w:r w:rsidRPr="007E0925">
        <w:rPr>
          <w:rFonts w:ascii="Cambria" w:eastAsia="MS Mincho" w:hAnsi="Cambria"/>
          <w:i/>
        </w:rPr>
        <w:t>administrativo</w:t>
      </w:r>
      <w:proofErr w:type="spellEnd"/>
      <w:r w:rsidRPr="007E0925">
        <w:rPr>
          <w:rFonts w:ascii="Cambria" w:eastAsia="MS Mincho" w:hAnsi="Cambria"/>
          <w:i/>
        </w:rPr>
        <w:t xml:space="preserve">, </w:t>
      </w:r>
      <w:proofErr w:type="spellStart"/>
      <w:r w:rsidRPr="007E0925">
        <w:rPr>
          <w:rFonts w:ascii="Cambria" w:eastAsia="MS Mincho" w:hAnsi="Cambria"/>
          <w:i/>
        </w:rPr>
        <w:t>además</w:t>
      </w:r>
      <w:proofErr w:type="spellEnd"/>
      <w:r w:rsidRPr="007E0925">
        <w:rPr>
          <w:rFonts w:ascii="Cambria" w:eastAsia="MS Mincho" w:hAnsi="Cambria"/>
          <w:i/>
        </w:rPr>
        <w:t xml:space="preserve"> de la </w:t>
      </w:r>
      <w:proofErr w:type="spellStart"/>
      <w:r w:rsidRPr="007E0925">
        <w:rPr>
          <w:rFonts w:ascii="Cambria" w:eastAsia="MS Mincho" w:hAnsi="Cambria"/>
          <w:i/>
        </w:rPr>
        <w:t>Administración</w:t>
      </w:r>
      <w:proofErr w:type="spellEnd"/>
      <w:r w:rsidRPr="007E0925">
        <w:rPr>
          <w:rFonts w:ascii="Cambria" w:eastAsia="MS Mincho" w:hAnsi="Cambria"/>
          <w:i/>
        </w:rPr>
        <w:t xml:space="preserve">, </w:t>
      </w:r>
      <w:proofErr w:type="spellStart"/>
      <w:r w:rsidRPr="007E0925">
        <w:rPr>
          <w:rFonts w:ascii="Cambria" w:eastAsia="MS Mincho" w:hAnsi="Cambria"/>
          <w:i/>
        </w:rPr>
        <w:t>todo</w:t>
      </w:r>
      <w:proofErr w:type="spellEnd"/>
      <w:r w:rsidRPr="007E0925">
        <w:rPr>
          <w:rFonts w:ascii="Cambria" w:eastAsia="MS Mincho" w:hAnsi="Cambria"/>
          <w:i/>
        </w:rPr>
        <w:t xml:space="preserve"> el que </w:t>
      </w:r>
      <w:proofErr w:type="spellStart"/>
      <w:r w:rsidRPr="007E0925">
        <w:rPr>
          <w:rFonts w:ascii="Cambria" w:eastAsia="MS Mincho" w:hAnsi="Cambria"/>
          <w:i/>
        </w:rPr>
        <w:t>tenga</w:t>
      </w:r>
      <w:proofErr w:type="spellEnd"/>
      <w:r w:rsidRPr="007E0925">
        <w:rPr>
          <w:rFonts w:ascii="Cambria" w:eastAsia="MS Mincho" w:hAnsi="Cambria"/>
          <w:i/>
        </w:rPr>
        <w:t xml:space="preserve"> </w:t>
      </w:r>
      <w:proofErr w:type="spellStart"/>
      <w:r w:rsidRPr="007E0925">
        <w:rPr>
          <w:rFonts w:ascii="Cambria" w:eastAsia="MS Mincho" w:hAnsi="Cambria"/>
          <w:i/>
        </w:rPr>
        <w:t>interés</w:t>
      </w:r>
      <w:proofErr w:type="spellEnd"/>
      <w:r w:rsidRPr="007E0925">
        <w:rPr>
          <w:rFonts w:ascii="Cambria" w:eastAsia="MS Mincho" w:hAnsi="Cambria"/>
          <w:i/>
        </w:rPr>
        <w:t xml:space="preserve"> </w:t>
      </w:r>
      <w:proofErr w:type="spellStart"/>
      <w:r w:rsidRPr="007E0925">
        <w:rPr>
          <w:rFonts w:ascii="Cambria" w:eastAsia="MS Mincho" w:hAnsi="Cambria"/>
          <w:i/>
        </w:rPr>
        <w:t>legítimo</w:t>
      </w:r>
      <w:proofErr w:type="spellEnd"/>
      <w:r w:rsidRPr="007E0925">
        <w:rPr>
          <w:rFonts w:ascii="Cambria" w:eastAsia="MS Mincho" w:hAnsi="Cambria"/>
          <w:i/>
        </w:rPr>
        <w:t xml:space="preserve"> o derecho </w:t>
      </w:r>
      <w:proofErr w:type="spellStart"/>
      <w:r w:rsidRPr="007E0925">
        <w:rPr>
          <w:rFonts w:ascii="Cambria" w:eastAsia="MS Mincho" w:hAnsi="Cambria"/>
          <w:i/>
        </w:rPr>
        <w:t>subjetivo</w:t>
      </w:r>
      <w:proofErr w:type="spellEnd"/>
      <w:r w:rsidRPr="007E0925">
        <w:rPr>
          <w:rFonts w:ascii="Cambria" w:eastAsia="MS Mincho" w:hAnsi="Cambria"/>
          <w:i/>
        </w:rPr>
        <w:t xml:space="preserve"> que </w:t>
      </w:r>
      <w:proofErr w:type="spellStart"/>
      <w:r w:rsidRPr="007E0925">
        <w:rPr>
          <w:rFonts w:ascii="Cambria" w:eastAsia="MS Mincho" w:hAnsi="Cambria"/>
          <w:i/>
        </w:rPr>
        <w:t>pueda</w:t>
      </w:r>
      <w:proofErr w:type="spellEnd"/>
      <w:r w:rsidRPr="007E0925">
        <w:rPr>
          <w:rFonts w:ascii="Cambria" w:eastAsia="MS Mincho" w:hAnsi="Cambria"/>
          <w:i/>
        </w:rPr>
        <w:t xml:space="preserve"> </w:t>
      </w:r>
      <w:proofErr w:type="spellStart"/>
      <w:r w:rsidRPr="007E0925">
        <w:rPr>
          <w:rFonts w:ascii="Cambria" w:eastAsia="MS Mincho" w:hAnsi="Cambria"/>
          <w:i/>
        </w:rPr>
        <w:t>resultar</w:t>
      </w:r>
      <w:proofErr w:type="spellEnd"/>
      <w:r w:rsidRPr="007E0925">
        <w:rPr>
          <w:rFonts w:ascii="Cambria" w:eastAsia="MS Mincho" w:hAnsi="Cambria"/>
          <w:i/>
        </w:rPr>
        <w:t xml:space="preserve"> </w:t>
      </w:r>
      <w:proofErr w:type="spellStart"/>
      <w:r w:rsidRPr="007E0925">
        <w:rPr>
          <w:rFonts w:ascii="Cambria" w:eastAsia="MS Mincho" w:hAnsi="Cambria"/>
          <w:i/>
        </w:rPr>
        <w:t>afectado</w:t>
      </w:r>
      <w:proofErr w:type="spellEnd"/>
      <w:r w:rsidRPr="007E0925">
        <w:rPr>
          <w:rFonts w:ascii="Cambria" w:eastAsia="MS Mincho" w:hAnsi="Cambria"/>
          <w:i/>
        </w:rPr>
        <w:t xml:space="preserve">, </w:t>
      </w:r>
      <w:proofErr w:type="spellStart"/>
      <w:r w:rsidRPr="007E0925">
        <w:rPr>
          <w:rFonts w:ascii="Cambria" w:eastAsia="MS Mincho" w:hAnsi="Cambria"/>
          <w:i/>
        </w:rPr>
        <w:t>lesionado</w:t>
      </w:r>
      <w:proofErr w:type="spellEnd"/>
      <w:r w:rsidRPr="007E0925">
        <w:rPr>
          <w:rFonts w:ascii="Cambria" w:eastAsia="MS Mincho" w:hAnsi="Cambria"/>
          <w:i/>
        </w:rPr>
        <w:t xml:space="preserve"> o </w:t>
      </w:r>
      <w:proofErr w:type="spellStart"/>
      <w:r w:rsidRPr="007E0925">
        <w:rPr>
          <w:rFonts w:ascii="Cambria" w:eastAsia="MS Mincho" w:hAnsi="Cambria"/>
          <w:i/>
        </w:rPr>
        <w:t>satisfecho</w:t>
      </w:r>
      <w:proofErr w:type="spellEnd"/>
      <w:r w:rsidRPr="007E0925">
        <w:rPr>
          <w:rFonts w:ascii="Cambria" w:eastAsia="MS Mincho" w:hAnsi="Cambria"/>
          <w:i/>
        </w:rPr>
        <w:t xml:space="preserve"> de </w:t>
      </w:r>
      <w:proofErr w:type="spellStart"/>
      <w:r w:rsidRPr="007E0925">
        <w:rPr>
          <w:rFonts w:ascii="Cambria" w:eastAsia="MS Mincho" w:hAnsi="Cambria"/>
          <w:i/>
        </w:rPr>
        <w:t>manera</w:t>
      </w:r>
      <w:proofErr w:type="spellEnd"/>
      <w:r w:rsidRPr="007E0925">
        <w:rPr>
          <w:rFonts w:ascii="Cambria" w:eastAsia="MS Mincho" w:hAnsi="Cambria"/>
          <w:i/>
        </w:rPr>
        <w:t xml:space="preserve"> total o </w:t>
      </w:r>
      <w:proofErr w:type="spellStart"/>
      <w:r w:rsidRPr="007E0925">
        <w:rPr>
          <w:rFonts w:ascii="Cambria" w:eastAsia="MS Mincho" w:hAnsi="Cambria"/>
          <w:i/>
        </w:rPr>
        <w:t>parcial</w:t>
      </w:r>
      <w:proofErr w:type="spellEnd"/>
      <w:r w:rsidRPr="007E0925">
        <w:rPr>
          <w:rFonts w:ascii="Cambria" w:eastAsia="MS Mincho" w:hAnsi="Cambria"/>
          <w:i/>
        </w:rPr>
        <w:t xml:space="preserve">, por el </w:t>
      </w:r>
      <w:proofErr w:type="spellStart"/>
      <w:r w:rsidRPr="007E0925">
        <w:rPr>
          <w:rFonts w:ascii="Cambria" w:eastAsia="MS Mincho" w:hAnsi="Cambria"/>
          <w:i/>
        </w:rPr>
        <w:t>acto</w:t>
      </w:r>
      <w:proofErr w:type="spellEnd"/>
      <w:r w:rsidRPr="007E0925">
        <w:rPr>
          <w:rFonts w:ascii="Cambria" w:eastAsia="MS Mincho" w:hAnsi="Cambria"/>
          <w:i/>
        </w:rPr>
        <w:t xml:space="preserve"> final.  El </w:t>
      </w:r>
      <w:proofErr w:type="spellStart"/>
      <w:r w:rsidRPr="007E0925">
        <w:rPr>
          <w:rFonts w:ascii="Cambria" w:eastAsia="MS Mincho" w:hAnsi="Cambria"/>
          <w:i/>
        </w:rPr>
        <w:t>interés</w:t>
      </w:r>
      <w:proofErr w:type="spellEnd"/>
      <w:r w:rsidRPr="007E0925">
        <w:rPr>
          <w:rFonts w:ascii="Cambria" w:eastAsia="MS Mincho" w:hAnsi="Cambria"/>
          <w:i/>
        </w:rPr>
        <w:t xml:space="preserve"> de la </w:t>
      </w:r>
      <w:proofErr w:type="spellStart"/>
      <w:r w:rsidRPr="007E0925">
        <w:rPr>
          <w:rFonts w:ascii="Cambria" w:eastAsia="MS Mincho" w:hAnsi="Cambria"/>
          <w:i/>
        </w:rPr>
        <w:t>parte</w:t>
      </w:r>
      <w:proofErr w:type="spellEnd"/>
      <w:r w:rsidRPr="007E0925">
        <w:rPr>
          <w:rFonts w:ascii="Cambria" w:eastAsia="MS Mincho" w:hAnsi="Cambria"/>
          <w:i/>
        </w:rPr>
        <w:t xml:space="preserve"> </w:t>
      </w:r>
      <w:proofErr w:type="spellStart"/>
      <w:r w:rsidRPr="007E0925">
        <w:rPr>
          <w:rFonts w:ascii="Cambria" w:eastAsia="MS Mincho" w:hAnsi="Cambria"/>
          <w:i/>
        </w:rPr>
        <w:t>deberá</w:t>
      </w:r>
      <w:proofErr w:type="spellEnd"/>
      <w:r w:rsidRPr="007E0925">
        <w:rPr>
          <w:rFonts w:ascii="Cambria" w:eastAsia="MS Mincho" w:hAnsi="Cambria"/>
          <w:i/>
        </w:rPr>
        <w:t xml:space="preserve"> ser </w:t>
      </w:r>
      <w:proofErr w:type="spellStart"/>
      <w:r w:rsidRPr="007E0925">
        <w:rPr>
          <w:rFonts w:ascii="Cambria" w:eastAsia="MS Mincho" w:hAnsi="Cambria"/>
          <w:i/>
        </w:rPr>
        <w:t>le</w:t>
      </w:r>
      <w:r w:rsidRPr="007E0925">
        <w:rPr>
          <w:rFonts w:ascii="Cambria" w:eastAsia="MS Mincho" w:hAnsi="Cambria"/>
        </w:rPr>
        <w:t>g</w:t>
      </w:r>
      <w:r w:rsidRPr="007E0925">
        <w:rPr>
          <w:rFonts w:ascii="Cambria" w:eastAsia="MS Mincho" w:hAnsi="Cambria"/>
          <w:i/>
        </w:rPr>
        <w:t>ítimo</w:t>
      </w:r>
      <w:proofErr w:type="spellEnd"/>
      <w:r w:rsidRPr="007E0925">
        <w:rPr>
          <w:rFonts w:ascii="Cambria" w:eastAsia="MS Mincho" w:hAnsi="Cambria"/>
          <w:i/>
        </w:rPr>
        <w:t xml:space="preserve"> y </w:t>
      </w:r>
      <w:proofErr w:type="spellStart"/>
      <w:r w:rsidRPr="007E0925">
        <w:rPr>
          <w:rFonts w:ascii="Cambria" w:eastAsia="MS Mincho" w:hAnsi="Cambria"/>
          <w:i/>
        </w:rPr>
        <w:t>podrá</w:t>
      </w:r>
      <w:proofErr w:type="spellEnd"/>
      <w:r w:rsidRPr="007E0925">
        <w:rPr>
          <w:rFonts w:ascii="Cambria" w:eastAsia="MS Mincho" w:hAnsi="Cambria"/>
          <w:i/>
        </w:rPr>
        <w:t xml:space="preserve"> ser moral, </w:t>
      </w:r>
      <w:proofErr w:type="spellStart"/>
      <w:r w:rsidRPr="007E0925">
        <w:rPr>
          <w:rFonts w:ascii="Cambria" w:eastAsia="MS Mincho" w:hAnsi="Cambria"/>
          <w:i/>
        </w:rPr>
        <w:t>científico</w:t>
      </w:r>
      <w:proofErr w:type="spellEnd"/>
      <w:r w:rsidRPr="007E0925">
        <w:rPr>
          <w:rFonts w:ascii="Cambria" w:eastAsia="MS Mincho" w:hAnsi="Cambria"/>
          <w:i/>
        </w:rPr>
        <w:t xml:space="preserve">, religioso, </w:t>
      </w:r>
      <w:proofErr w:type="spellStart"/>
      <w:r w:rsidRPr="007E0925">
        <w:rPr>
          <w:rFonts w:ascii="Cambria" w:eastAsia="MS Mincho" w:hAnsi="Cambria"/>
          <w:i/>
        </w:rPr>
        <w:t>económico</w:t>
      </w:r>
      <w:proofErr w:type="spellEnd"/>
      <w:r w:rsidRPr="007E0925">
        <w:rPr>
          <w:rFonts w:ascii="Cambria" w:eastAsia="MS Mincho" w:hAnsi="Cambria"/>
          <w:i/>
        </w:rPr>
        <w:t xml:space="preserve"> o de </w:t>
      </w:r>
      <w:proofErr w:type="spellStart"/>
      <w:r w:rsidRPr="007E0925">
        <w:rPr>
          <w:rFonts w:ascii="Cambria" w:eastAsia="MS Mincho" w:hAnsi="Cambria"/>
          <w:i/>
        </w:rPr>
        <w:t>cualquier</w:t>
      </w:r>
      <w:proofErr w:type="spellEnd"/>
      <w:r w:rsidRPr="007E0925">
        <w:rPr>
          <w:rFonts w:ascii="Cambria" w:eastAsia="MS Mincho" w:hAnsi="Cambria"/>
          <w:i/>
        </w:rPr>
        <w:t xml:space="preserve"> </w:t>
      </w:r>
      <w:proofErr w:type="spellStart"/>
      <w:r w:rsidRPr="007E0925">
        <w:rPr>
          <w:rFonts w:ascii="Cambria" w:eastAsia="MS Mincho" w:hAnsi="Cambria"/>
          <w:i/>
        </w:rPr>
        <w:t>otra</w:t>
      </w:r>
      <w:proofErr w:type="spellEnd"/>
      <w:r w:rsidRPr="007E0925">
        <w:rPr>
          <w:rFonts w:ascii="Cambria" w:eastAsia="MS Mincho" w:hAnsi="Cambria"/>
          <w:i/>
        </w:rPr>
        <w:t xml:space="preserve"> </w:t>
      </w:r>
      <w:proofErr w:type="spellStart"/>
      <w:r w:rsidRPr="007E0925">
        <w:rPr>
          <w:rFonts w:ascii="Cambria" w:eastAsia="MS Mincho" w:hAnsi="Cambria"/>
          <w:i/>
        </w:rPr>
        <w:t>naturaleza</w:t>
      </w:r>
      <w:proofErr w:type="spellEnd"/>
      <w:r w:rsidRPr="007E0925">
        <w:rPr>
          <w:rFonts w:ascii="Cambria" w:eastAsia="MS Mincho" w:hAnsi="Cambria"/>
          <w:i/>
        </w:rPr>
        <w:t>.”</w:t>
      </w:r>
    </w:p>
    <w:p w:rsidR="00484785" w:rsidRPr="007E0925" w:rsidRDefault="00484785" w:rsidP="007E0925">
      <w:pPr>
        <w:pStyle w:val="Sinespaciado"/>
        <w:rPr>
          <w:rFonts w:ascii="Cambria" w:hAnsi="Cambria"/>
          <w:sz w:val="24"/>
          <w:szCs w:val="24"/>
        </w:rPr>
      </w:pPr>
    </w:p>
    <w:p w:rsidR="00484785" w:rsidRPr="007E0925" w:rsidRDefault="00484785" w:rsidP="007E0925">
      <w:pPr>
        <w:ind w:left="567" w:right="616"/>
        <w:jc w:val="both"/>
        <w:rPr>
          <w:rFonts w:ascii="Cambria" w:hAnsi="Cambria"/>
        </w:rPr>
      </w:pPr>
      <w:r w:rsidRPr="007E0925">
        <w:rPr>
          <w:rFonts w:ascii="Cambria" w:hAnsi="Cambria"/>
        </w:rPr>
        <w:t xml:space="preserve">Con lo </w:t>
      </w:r>
      <w:proofErr w:type="spellStart"/>
      <w:r w:rsidRPr="007E0925">
        <w:rPr>
          <w:rFonts w:ascii="Cambria" w:hAnsi="Cambria"/>
        </w:rPr>
        <w:t>dicho</w:t>
      </w:r>
      <w:proofErr w:type="spellEnd"/>
      <w:r w:rsidRPr="007E0925">
        <w:rPr>
          <w:rFonts w:ascii="Cambria" w:hAnsi="Cambria"/>
        </w:rPr>
        <w:t xml:space="preserve">, debe </w:t>
      </w:r>
      <w:proofErr w:type="spellStart"/>
      <w:r w:rsidRPr="007E0925">
        <w:rPr>
          <w:rFonts w:ascii="Cambria" w:hAnsi="Cambria"/>
        </w:rPr>
        <w:t>entenderse</w:t>
      </w:r>
      <w:proofErr w:type="spellEnd"/>
      <w:r w:rsidRPr="007E0925">
        <w:rPr>
          <w:rFonts w:ascii="Cambria" w:hAnsi="Cambria"/>
        </w:rPr>
        <w:t xml:space="preserve"> que el </w:t>
      </w:r>
      <w:proofErr w:type="spellStart"/>
      <w:r w:rsidRPr="007E0925">
        <w:rPr>
          <w:rFonts w:ascii="Cambria" w:hAnsi="Cambria"/>
        </w:rPr>
        <w:t>interés</w:t>
      </w:r>
      <w:proofErr w:type="spellEnd"/>
      <w:r w:rsidRPr="007E0925">
        <w:rPr>
          <w:rFonts w:ascii="Cambria" w:hAnsi="Cambria"/>
        </w:rPr>
        <w:t xml:space="preserve"> </w:t>
      </w:r>
      <w:proofErr w:type="spellStart"/>
      <w:r w:rsidRPr="007E0925">
        <w:rPr>
          <w:rFonts w:ascii="Cambria" w:hAnsi="Cambria"/>
        </w:rPr>
        <w:t>legítimo</w:t>
      </w:r>
      <w:proofErr w:type="spellEnd"/>
      <w:r w:rsidRPr="007E0925">
        <w:rPr>
          <w:rFonts w:ascii="Cambria" w:hAnsi="Cambria"/>
        </w:rPr>
        <w:t xml:space="preserve"> lo </w:t>
      </w:r>
      <w:proofErr w:type="spellStart"/>
      <w:r w:rsidRPr="007E0925">
        <w:rPr>
          <w:rFonts w:ascii="Cambria" w:hAnsi="Cambria"/>
        </w:rPr>
        <w:t>tiene</w:t>
      </w:r>
      <w:proofErr w:type="spellEnd"/>
      <w:r w:rsidRPr="007E0925">
        <w:rPr>
          <w:rFonts w:ascii="Cambria" w:hAnsi="Cambria"/>
        </w:rPr>
        <w:t xml:space="preserve"> </w:t>
      </w:r>
      <w:proofErr w:type="spellStart"/>
      <w:r w:rsidRPr="007E0925">
        <w:rPr>
          <w:rFonts w:ascii="Cambria" w:hAnsi="Cambria"/>
        </w:rPr>
        <w:t>quien</w:t>
      </w:r>
      <w:proofErr w:type="spellEnd"/>
      <w:r w:rsidRPr="007E0925">
        <w:rPr>
          <w:rFonts w:ascii="Cambria" w:hAnsi="Cambria"/>
        </w:rPr>
        <w:t xml:space="preserve"> al </w:t>
      </w:r>
      <w:proofErr w:type="spellStart"/>
      <w:r w:rsidRPr="007E0925">
        <w:rPr>
          <w:rFonts w:ascii="Cambria" w:hAnsi="Cambria"/>
        </w:rPr>
        <w:t>lograr</w:t>
      </w:r>
      <w:proofErr w:type="spellEnd"/>
      <w:r w:rsidRPr="007E0925">
        <w:rPr>
          <w:rFonts w:ascii="Cambria" w:hAnsi="Cambria"/>
        </w:rPr>
        <w:t xml:space="preserve"> la </w:t>
      </w:r>
      <w:proofErr w:type="spellStart"/>
      <w:r w:rsidRPr="007E0925">
        <w:rPr>
          <w:rFonts w:ascii="Cambria" w:hAnsi="Cambria"/>
        </w:rPr>
        <w:t>anulación</w:t>
      </w:r>
      <w:proofErr w:type="spellEnd"/>
      <w:r w:rsidRPr="007E0925">
        <w:rPr>
          <w:rFonts w:ascii="Cambria" w:hAnsi="Cambria"/>
        </w:rPr>
        <w:t xml:space="preserve"> del </w:t>
      </w:r>
      <w:proofErr w:type="spellStart"/>
      <w:r w:rsidRPr="007E0925">
        <w:rPr>
          <w:rFonts w:ascii="Cambria" w:hAnsi="Cambria"/>
        </w:rPr>
        <w:t>acto</w:t>
      </w:r>
      <w:proofErr w:type="spellEnd"/>
      <w:r w:rsidRPr="007E0925">
        <w:rPr>
          <w:rFonts w:ascii="Cambria" w:hAnsi="Cambria"/>
        </w:rPr>
        <w:t xml:space="preserve"> </w:t>
      </w:r>
      <w:proofErr w:type="spellStart"/>
      <w:r w:rsidRPr="007E0925">
        <w:rPr>
          <w:rFonts w:ascii="Cambria" w:hAnsi="Cambria"/>
        </w:rPr>
        <w:t>impugnado</w:t>
      </w:r>
      <w:proofErr w:type="spellEnd"/>
      <w:r w:rsidRPr="007E0925">
        <w:rPr>
          <w:rFonts w:ascii="Cambria" w:hAnsi="Cambria"/>
        </w:rPr>
        <w:t xml:space="preserve"> </w:t>
      </w:r>
      <w:proofErr w:type="spellStart"/>
      <w:r w:rsidRPr="007E0925">
        <w:rPr>
          <w:rFonts w:ascii="Cambria" w:hAnsi="Cambria"/>
        </w:rPr>
        <w:t>mediante</w:t>
      </w:r>
      <w:proofErr w:type="spellEnd"/>
      <w:r w:rsidRPr="007E0925">
        <w:rPr>
          <w:rFonts w:ascii="Cambria" w:hAnsi="Cambria"/>
        </w:rPr>
        <w:t xml:space="preserve"> el </w:t>
      </w:r>
      <w:proofErr w:type="spellStart"/>
      <w:r w:rsidRPr="007E0925">
        <w:rPr>
          <w:rFonts w:ascii="Cambria" w:hAnsi="Cambria"/>
        </w:rPr>
        <w:t>recurso</w:t>
      </w:r>
      <w:proofErr w:type="spellEnd"/>
      <w:r w:rsidRPr="007E0925">
        <w:rPr>
          <w:rFonts w:ascii="Cambria" w:hAnsi="Cambria"/>
        </w:rPr>
        <w:t xml:space="preserve"> de </w:t>
      </w:r>
      <w:proofErr w:type="spellStart"/>
      <w:r w:rsidRPr="007E0925">
        <w:rPr>
          <w:rFonts w:ascii="Cambria" w:hAnsi="Cambria"/>
        </w:rPr>
        <w:t>apelación</w:t>
      </w:r>
      <w:proofErr w:type="spellEnd"/>
      <w:r w:rsidRPr="007E0925">
        <w:rPr>
          <w:rFonts w:ascii="Cambria" w:hAnsi="Cambria"/>
        </w:rPr>
        <w:t xml:space="preserve">, </w:t>
      </w:r>
      <w:proofErr w:type="spellStart"/>
      <w:r w:rsidRPr="007E0925">
        <w:rPr>
          <w:rFonts w:ascii="Cambria" w:hAnsi="Cambria"/>
        </w:rPr>
        <w:t>pueda</w:t>
      </w:r>
      <w:proofErr w:type="spellEnd"/>
      <w:r w:rsidRPr="007E0925">
        <w:rPr>
          <w:rFonts w:ascii="Cambria" w:hAnsi="Cambria"/>
        </w:rPr>
        <w:t xml:space="preserve"> ser </w:t>
      </w:r>
      <w:proofErr w:type="spellStart"/>
      <w:r w:rsidRPr="007E0925">
        <w:rPr>
          <w:rFonts w:ascii="Cambria" w:hAnsi="Cambria"/>
        </w:rPr>
        <w:t>beneficiado</w:t>
      </w:r>
      <w:proofErr w:type="spellEnd"/>
      <w:r w:rsidRPr="007E0925">
        <w:rPr>
          <w:rFonts w:ascii="Cambria" w:hAnsi="Cambria"/>
        </w:rPr>
        <w:t xml:space="preserve"> con el </w:t>
      </w:r>
      <w:proofErr w:type="spellStart"/>
      <w:r w:rsidRPr="007E0925">
        <w:rPr>
          <w:rFonts w:ascii="Cambria" w:hAnsi="Cambria"/>
        </w:rPr>
        <w:t>dictado</w:t>
      </w:r>
      <w:proofErr w:type="spellEnd"/>
      <w:r w:rsidRPr="007E0925">
        <w:rPr>
          <w:rFonts w:ascii="Cambria" w:hAnsi="Cambria"/>
        </w:rPr>
        <w:t xml:space="preserve"> de un nuevo </w:t>
      </w:r>
      <w:proofErr w:type="spellStart"/>
      <w:r w:rsidRPr="007E0925">
        <w:rPr>
          <w:rFonts w:ascii="Cambria" w:hAnsi="Cambria"/>
        </w:rPr>
        <w:t>acto</w:t>
      </w:r>
      <w:proofErr w:type="spellEnd"/>
      <w:r w:rsidRPr="007E0925">
        <w:rPr>
          <w:rFonts w:ascii="Cambria" w:hAnsi="Cambria"/>
        </w:rPr>
        <w:t xml:space="preserve"> que le </w:t>
      </w:r>
      <w:proofErr w:type="spellStart"/>
      <w:r w:rsidRPr="007E0925">
        <w:rPr>
          <w:rFonts w:ascii="Cambria" w:hAnsi="Cambria"/>
        </w:rPr>
        <w:t>otorgue</w:t>
      </w:r>
      <w:proofErr w:type="spellEnd"/>
      <w:r w:rsidRPr="007E0925">
        <w:rPr>
          <w:rFonts w:ascii="Cambria" w:hAnsi="Cambria"/>
        </w:rPr>
        <w:t xml:space="preserve"> lo que </w:t>
      </w:r>
      <w:proofErr w:type="spellStart"/>
      <w:r w:rsidRPr="007E0925">
        <w:rPr>
          <w:rFonts w:ascii="Cambria" w:hAnsi="Cambria"/>
        </w:rPr>
        <w:t>pretende</w:t>
      </w:r>
      <w:proofErr w:type="spellEnd"/>
      <w:r w:rsidRPr="007E0925">
        <w:rPr>
          <w:rFonts w:ascii="Cambria" w:hAnsi="Cambria"/>
        </w:rPr>
        <w:t xml:space="preserve"> y no solo que con sus </w:t>
      </w:r>
      <w:proofErr w:type="spellStart"/>
      <w:r w:rsidRPr="007E0925">
        <w:rPr>
          <w:rFonts w:ascii="Cambria" w:hAnsi="Cambria"/>
        </w:rPr>
        <w:t>acciones</w:t>
      </w:r>
      <w:proofErr w:type="spellEnd"/>
      <w:r w:rsidRPr="007E0925">
        <w:rPr>
          <w:rFonts w:ascii="Cambria" w:hAnsi="Cambria"/>
        </w:rPr>
        <w:t xml:space="preserve"> </w:t>
      </w:r>
      <w:proofErr w:type="spellStart"/>
      <w:r w:rsidRPr="007E0925">
        <w:rPr>
          <w:rFonts w:ascii="Cambria" w:hAnsi="Cambria"/>
        </w:rPr>
        <w:t>logre</w:t>
      </w:r>
      <w:proofErr w:type="spellEnd"/>
      <w:r w:rsidRPr="007E0925">
        <w:rPr>
          <w:rFonts w:ascii="Cambria" w:hAnsi="Cambria"/>
        </w:rPr>
        <w:t xml:space="preserve"> </w:t>
      </w:r>
      <w:proofErr w:type="spellStart"/>
      <w:r w:rsidRPr="007E0925">
        <w:rPr>
          <w:rFonts w:ascii="Cambria" w:hAnsi="Cambria"/>
        </w:rPr>
        <w:t>anular</w:t>
      </w:r>
      <w:proofErr w:type="spellEnd"/>
      <w:r w:rsidRPr="007E0925">
        <w:rPr>
          <w:rFonts w:ascii="Cambria" w:hAnsi="Cambria"/>
        </w:rPr>
        <w:t xml:space="preserve"> el </w:t>
      </w:r>
      <w:proofErr w:type="spellStart"/>
      <w:r w:rsidRPr="007E0925">
        <w:rPr>
          <w:rFonts w:ascii="Cambria" w:hAnsi="Cambria"/>
        </w:rPr>
        <w:t>acto</w:t>
      </w:r>
      <w:proofErr w:type="spellEnd"/>
      <w:r w:rsidRPr="007E0925">
        <w:rPr>
          <w:rFonts w:ascii="Cambria" w:hAnsi="Cambria"/>
        </w:rPr>
        <w:t xml:space="preserve">, </w:t>
      </w:r>
      <w:proofErr w:type="spellStart"/>
      <w:r w:rsidRPr="007E0925">
        <w:rPr>
          <w:rFonts w:ascii="Cambria" w:hAnsi="Cambria"/>
        </w:rPr>
        <w:t>pero</w:t>
      </w:r>
      <w:proofErr w:type="spellEnd"/>
      <w:r w:rsidRPr="007E0925">
        <w:rPr>
          <w:rFonts w:ascii="Cambria" w:hAnsi="Cambria"/>
        </w:rPr>
        <w:t xml:space="preserve"> sin las </w:t>
      </w:r>
      <w:proofErr w:type="spellStart"/>
      <w:r w:rsidRPr="007E0925">
        <w:rPr>
          <w:rFonts w:ascii="Cambria" w:hAnsi="Cambria"/>
        </w:rPr>
        <w:t>posibilidades</w:t>
      </w:r>
      <w:proofErr w:type="spellEnd"/>
      <w:r w:rsidRPr="007E0925">
        <w:rPr>
          <w:rFonts w:ascii="Cambria" w:hAnsi="Cambria"/>
        </w:rPr>
        <w:t xml:space="preserve"> de que a la </w:t>
      </w:r>
      <w:proofErr w:type="spellStart"/>
      <w:r w:rsidRPr="007E0925">
        <w:rPr>
          <w:rFonts w:ascii="Cambria" w:hAnsi="Cambria"/>
        </w:rPr>
        <w:t>postre</w:t>
      </w:r>
      <w:proofErr w:type="spellEnd"/>
      <w:r w:rsidRPr="007E0925">
        <w:rPr>
          <w:rFonts w:ascii="Cambria" w:hAnsi="Cambria"/>
        </w:rPr>
        <w:t xml:space="preserve"> se le </w:t>
      </w:r>
      <w:proofErr w:type="spellStart"/>
      <w:r w:rsidRPr="007E0925">
        <w:rPr>
          <w:rFonts w:ascii="Cambria" w:hAnsi="Cambria"/>
        </w:rPr>
        <w:t>pueda</w:t>
      </w:r>
      <w:proofErr w:type="spellEnd"/>
      <w:r w:rsidRPr="007E0925">
        <w:rPr>
          <w:rFonts w:ascii="Cambria" w:hAnsi="Cambria"/>
        </w:rPr>
        <w:t xml:space="preserve"> </w:t>
      </w:r>
      <w:proofErr w:type="spellStart"/>
      <w:r w:rsidRPr="007E0925">
        <w:rPr>
          <w:rFonts w:ascii="Cambria" w:hAnsi="Cambria"/>
        </w:rPr>
        <w:t>otorgar</w:t>
      </w:r>
      <w:proofErr w:type="spellEnd"/>
      <w:r w:rsidRPr="007E0925">
        <w:rPr>
          <w:rFonts w:ascii="Cambria" w:hAnsi="Cambria"/>
        </w:rPr>
        <w:t xml:space="preserve"> lo que </w:t>
      </w:r>
      <w:proofErr w:type="spellStart"/>
      <w:r w:rsidRPr="007E0925">
        <w:rPr>
          <w:rFonts w:ascii="Cambria" w:hAnsi="Cambria"/>
        </w:rPr>
        <w:t>pretende</w:t>
      </w:r>
      <w:proofErr w:type="spellEnd"/>
      <w:r w:rsidRPr="007E0925">
        <w:rPr>
          <w:rFonts w:ascii="Cambria" w:hAnsi="Cambria"/>
        </w:rPr>
        <w:t xml:space="preserve">.   Es </w:t>
      </w:r>
      <w:proofErr w:type="spellStart"/>
      <w:r w:rsidRPr="007E0925">
        <w:rPr>
          <w:rFonts w:ascii="Cambria" w:hAnsi="Cambria"/>
        </w:rPr>
        <w:t>improcedente</w:t>
      </w:r>
      <w:proofErr w:type="spellEnd"/>
      <w:r w:rsidRPr="007E0925">
        <w:rPr>
          <w:rFonts w:ascii="Cambria" w:hAnsi="Cambria"/>
        </w:rPr>
        <w:t xml:space="preserve"> el </w:t>
      </w:r>
      <w:proofErr w:type="spellStart"/>
      <w:r w:rsidRPr="007E0925">
        <w:rPr>
          <w:rFonts w:ascii="Cambria" w:hAnsi="Cambria"/>
        </w:rPr>
        <w:t>argumento</w:t>
      </w:r>
      <w:proofErr w:type="spellEnd"/>
      <w:r w:rsidRPr="007E0925">
        <w:rPr>
          <w:rFonts w:ascii="Cambria" w:hAnsi="Cambria"/>
        </w:rPr>
        <w:t xml:space="preserve"> de la </w:t>
      </w:r>
      <w:proofErr w:type="spellStart"/>
      <w:r w:rsidRPr="007E0925">
        <w:rPr>
          <w:rFonts w:ascii="Cambria" w:hAnsi="Cambria"/>
        </w:rPr>
        <w:t>recurrente</w:t>
      </w:r>
      <w:proofErr w:type="spellEnd"/>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el </w:t>
      </w:r>
      <w:proofErr w:type="spellStart"/>
      <w:r w:rsidRPr="007E0925">
        <w:rPr>
          <w:rFonts w:ascii="Cambria" w:hAnsi="Cambria"/>
        </w:rPr>
        <w:t>sentido</w:t>
      </w:r>
      <w:proofErr w:type="spellEnd"/>
      <w:r w:rsidRPr="007E0925">
        <w:rPr>
          <w:rFonts w:ascii="Cambria" w:hAnsi="Cambria"/>
        </w:rPr>
        <w:t xml:space="preserve"> de que </w:t>
      </w:r>
      <w:proofErr w:type="spellStart"/>
      <w:r w:rsidRPr="007E0925">
        <w:rPr>
          <w:rFonts w:ascii="Cambria" w:hAnsi="Cambria"/>
        </w:rPr>
        <w:t>tiene</w:t>
      </w:r>
      <w:proofErr w:type="spellEnd"/>
      <w:r w:rsidRPr="007E0925">
        <w:rPr>
          <w:rFonts w:ascii="Cambria" w:hAnsi="Cambria"/>
        </w:rPr>
        <w:t xml:space="preserve"> </w:t>
      </w:r>
      <w:proofErr w:type="spellStart"/>
      <w:r w:rsidRPr="007E0925">
        <w:rPr>
          <w:rFonts w:ascii="Cambria" w:hAnsi="Cambria"/>
        </w:rPr>
        <w:t>interés</w:t>
      </w:r>
      <w:proofErr w:type="spellEnd"/>
      <w:r w:rsidRPr="007E0925">
        <w:rPr>
          <w:rFonts w:ascii="Cambria" w:hAnsi="Cambria"/>
        </w:rPr>
        <w:t xml:space="preserve"> de que se </w:t>
      </w:r>
      <w:proofErr w:type="spellStart"/>
      <w:r w:rsidRPr="007E0925">
        <w:rPr>
          <w:rFonts w:ascii="Cambria" w:hAnsi="Cambria"/>
        </w:rPr>
        <w:t>saque</w:t>
      </w:r>
      <w:proofErr w:type="spellEnd"/>
      <w:r w:rsidRPr="007E0925">
        <w:rPr>
          <w:rFonts w:ascii="Cambria" w:hAnsi="Cambria"/>
        </w:rPr>
        <w:t xml:space="preserve"> a </w:t>
      </w:r>
      <w:proofErr w:type="spellStart"/>
      <w:r w:rsidRPr="007E0925">
        <w:rPr>
          <w:rFonts w:ascii="Cambria" w:hAnsi="Cambria"/>
        </w:rPr>
        <w:t>licitación</w:t>
      </w:r>
      <w:proofErr w:type="spellEnd"/>
      <w:r w:rsidRPr="007E0925">
        <w:rPr>
          <w:rFonts w:ascii="Cambria" w:hAnsi="Cambria"/>
        </w:rPr>
        <w:t xml:space="preserve"> las </w:t>
      </w:r>
      <w:proofErr w:type="spellStart"/>
      <w:r w:rsidRPr="007E0925">
        <w:rPr>
          <w:rFonts w:ascii="Cambria" w:hAnsi="Cambria"/>
        </w:rPr>
        <w:t>rutas</w:t>
      </w:r>
      <w:proofErr w:type="spellEnd"/>
      <w:r w:rsidRPr="007E0925">
        <w:rPr>
          <w:rFonts w:ascii="Cambria" w:hAnsi="Cambria"/>
        </w:rPr>
        <w:t xml:space="preserve"> </w:t>
      </w:r>
      <w:proofErr w:type="spellStart"/>
      <w:r w:rsidRPr="007E0925">
        <w:rPr>
          <w:rFonts w:ascii="Cambria" w:hAnsi="Cambria"/>
        </w:rPr>
        <w:t>otorgadas</w:t>
      </w:r>
      <w:proofErr w:type="spellEnd"/>
      <w:r w:rsidRPr="007E0925">
        <w:rPr>
          <w:rFonts w:ascii="Cambria" w:hAnsi="Cambria"/>
        </w:rPr>
        <w:t xml:space="preserve"> a </w:t>
      </w:r>
      <w:r w:rsidRPr="007E0925">
        <w:rPr>
          <w:rFonts w:ascii="Cambria" w:hAnsi="Cambria"/>
          <w:b/>
        </w:rPr>
        <w:t xml:space="preserve">..., </w:t>
      </w:r>
      <w:r w:rsidRPr="007E0925">
        <w:rPr>
          <w:rFonts w:ascii="Cambria" w:hAnsi="Cambria"/>
        </w:rPr>
        <w:t xml:space="preserve">para </w:t>
      </w:r>
      <w:proofErr w:type="spellStart"/>
      <w:r w:rsidRPr="007E0925">
        <w:rPr>
          <w:rFonts w:ascii="Cambria" w:hAnsi="Cambria"/>
        </w:rPr>
        <w:t>concursar</w:t>
      </w:r>
      <w:proofErr w:type="spellEnd"/>
      <w:r w:rsidRPr="007E0925">
        <w:rPr>
          <w:rFonts w:ascii="Cambria" w:hAnsi="Cambria"/>
        </w:rPr>
        <w:t xml:space="preserve"> </w:t>
      </w:r>
      <w:proofErr w:type="spellStart"/>
      <w:r w:rsidRPr="007E0925">
        <w:rPr>
          <w:rFonts w:ascii="Cambria" w:hAnsi="Cambria"/>
        </w:rPr>
        <w:t>ella</w:t>
      </w:r>
      <w:proofErr w:type="spellEnd"/>
      <w:r w:rsidRPr="007E0925">
        <w:rPr>
          <w:rFonts w:ascii="Cambria" w:hAnsi="Cambria"/>
        </w:rPr>
        <w:t xml:space="preserve">, la </w:t>
      </w:r>
      <w:r w:rsidRPr="007E0925">
        <w:rPr>
          <w:rFonts w:ascii="Cambria" w:hAnsi="Cambria"/>
          <w:b/>
        </w:rPr>
        <w:t>EMPRESA …</w:t>
      </w:r>
      <w:r w:rsidRPr="007E0925">
        <w:rPr>
          <w:rFonts w:ascii="Cambria" w:hAnsi="Cambria"/>
        </w:rPr>
        <w:t>,</w:t>
      </w:r>
      <w:r w:rsidRPr="007E0925">
        <w:rPr>
          <w:rFonts w:ascii="Cambria" w:hAnsi="Cambria"/>
          <w:b/>
        </w:rPr>
        <w:t xml:space="preserve"> </w:t>
      </w:r>
      <w:proofErr w:type="spellStart"/>
      <w:r w:rsidRPr="007E0925">
        <w:rPr>
          <w:rFonts w:ascii="Cambria" w:hAnsi="Cambria"/>
          <w:b/>
        </w:rPr>
        <w:t>en</w:t>
      </w:r>
      <w:proofErr w:type="spellEnd"/>
      <w:r w:rsidRPr="007E0925">
        <w:rPr>
          <w:rFonts w:ascii="Cambria" w:hAnsi="Cambria"/>
          <w:b/>
        </w:rPr>
        <w:t xml:space="preserve"> la </w:t>
      </w:r>
      <w:proofErr w:type="spellStart"/>
      <w:r w:rsidRPr="007E0925">
        <w:rPr>
          <w:rFonts w:ascii="Cambria" w:hAnsi="Cambria"/>
          <w:b/>
        </w:rPr>
        <w:t>licitación</w:t>
      </w:r>
      <w:proofErr w:type="spellEnd"/>
      <w:r w:rsidRPr="007E0925">
        <w:rPr>
          <w:rFonts w:ascii="Cambria" w:hAnsi="Cambria"/>
          <w:b/>
        </w:rPr>
        <w:t xml:space="preserve"> </w:t>
      </w:r>
      <w:proofErr w:type="spellStart"/>
      <w:r w:rsidRPr="007E0925">
        <w:rPr>
          <w:rFonts w:ascii="Cambria" w:hAnsi="Cambria"/>
          <w:b/>
        </w:rPr>
        <w:t>pública</w:t>
      </w:r>
      <w:proofErr w:type="spellEnd"/>
      <w:r w:rsidRPr="007E0925">
        <w:rPr>
          <w:rFonts w:ascii="Cambria" w:hAnsi="Cambria"/>
          <w:b/>
        </w:rPr>
        <w:t xml:space="preserve"> que </w:t>
      </w:r>
      <w:proofErr w:type="spellStart"/>
      <w:r w:rsidRPr="007E0925">
        <w:rPr>
          <w:rFonts w:ascii="Cambria" w:hAnsi="Cambria"/>
          <w:b/>
        </w:rPr>
        <w:t>según</w:t>
      </w:r>
      <w:proofErr w:type="spellEnd"/>
      <w:r w:rsidRPr="007E0925">
        <w:rPr>
          <w:rFonts w:ascii="Cambria" w:hAnsi="Cambria"/>
          <w:b/>
        </w:rPr>
        <w:t xml:space="preserve"> </w:t>
      </w:r>
      <w:proofErr w:type="spellStart"/>
      <w:r w:rsidRPr="007E0925">
        <w:rPr>
          <w:rFonts w:ascii="Cambria" w:hAnsi="Cambria"/>
          <w:b/>
        </w:rPr>
        <w:t>ésta</w:t>
      </w:r>
      <w:proofErr w:type="spellEnd"/>
      <w:r w:rsidRPr="007E0925">
        <w:rPr>
          <w:rFonts w:ascii="Cambria" w:hAnsi="Cambria"/>
          <w:b/>
        </w:rPr>
        <w:t xml:space="preserve"> debe </w:t>
      </w:r>
      <w:proofErr w:type="spellStart"/>
      <w:r w:rsidRPr="007E0925">
        <w:rPr>
          <w:rFonts w:ascii="Cambria" w:hAnsi="Cambria"/>
          <w:b/>
        </w:rPr>
        <w:t>hacerse</w:t>
      </w:r>
      <w:proofErr w:type="spellEnd"/>
      <w:r w:rsidRPr="007E0925">
        <w:rPr>
          <w:rFonts w:ascii="Cambria" w:hAnsi="Cambria"/>
          <w:b/>
        </w:rPr>
        <w:t xml:space="preserve">, </w:t>
      </w:r>
      <w:proofErr w:type="spellStart"/>
      <w:r w:rsidRPr="007E0925">
        <w:rPr>
          <w:rFonts w:ascii="Cambria" w:hAnsi="Cambria"/>
        </w:rPr>
        <w:t>tal</w:t>
      </w:r>
      <w:proofErr w:type="spellEnd"/>
      <w:r w:rsidRPr="007E0925">
        <w:rPr>
          <w:rFonts w:ascii="Cambria" w:hAnsi="Cambria"/>
        </w:rPr>
        <w:t xml:space="preserve"> </w:t>
      </w:r>
      <w:proofErr w:type="spellStart"/>
      <w:r w:rsidRPr="007E0925">
        <w:rPr>
          <w:rFonts w:ascii="Cambria" w:hAnsi="Cambria"/>
        </w:rPr>
        <w:t>intensión</w:t>
      </w:r>
      <w:proofErr w:type="spellEnd"/>
      <w:r w:rsidRPr="007E0925">
        <w:rPr>
          <w:rFonts w:ascii="Cambria" w:hAnsi="Cambria"/>
        </w:rPr>
        <w:t xml:space="preserve"> no le </w:t>
      </w:r>
      <w:proofErr w:type="spellStart"/>
      <w:r w:rsidRPr="007E0925">
        <w:rPr>
          <w:rFonts w:ascii="Cambria" w:hAnsi="Cambria"/>
        </w:rPr>
        <w:t>otorga</w:t>
      </w:r>
      <w:proofErr w:type="spellEnd"/>
      <w:r w:rsidRPr="007E0925">
        <w:rPr>
          <w:rFonts w:ascii="Cambria" w:hAnsi="Cambria"/>
        </w:rPr>
        <w:t xml:space="preserve"> </w:t>
      </w:r>
      <w:proofErr w:type="spellStart"/>
      <w:r w:rsidRPr="007E0925">
        <w:rPr>
          <w:rFonts w:ascii="Cambria" w:hAnsi="Cambria"/>
        </w:rPr>
        <w:t>legitimación</w:t>
      </w:r>
      <w:proofErr w:type="spellEnd"/>
      <w:r w:rsidRPr="007E0925">
        <w:rPr>
          <w:rFonts w:ascii="Cambria" w:hAnsi="Cambria"/>
        </w:rPr>
        <w:t xml:space="preserve"> a la </w:t>
      </w:r>
      <w:proofErr w:type="spellStart"/>
      <w:r w:rsidRPr="007E0925">
        <w:rPr>
          <w:rFonts w:ascii="Cambria" w:hAnsi="Cambria"/>
        </w:rPr>
        <w:t>recurrente</w:t>
      </w:r>
      <w:proofErr w:type="spellEnd"/>
      <w:r w:rsidRPr="007E0925">
        <w:rPr>
          <w:rFonts w:ascii="Cambria" w:hAnsi="Cambria"/>
        </w:rPr>
        <w:t>.</w:t>
      </w:r>
    </w:p>
    <w:p w:rsidR="00484785" w:rsidRPr="007E0925" w:rsidRDefault="00484785" w:rsidP="007E0925">
      <w:pPr>
        <w:pStyle w:val="NormalWeb"/>
        <w:ind w:left="567" w:right="616"/>
        <w:jc w:val="both"/>
        <w:rPr>
          <w:rFonts w:ascii="Cambria" w:hAnsi="Cambria"/>
          <w:i/>
          <w:iCs/>
          <w:color w:val="000000"/>
          <w:shd w:val="clear" w:color="auto" w:fill="FFFFFF"/>
        </w:rPr>
      </w:pPr>
      <w:r w:rsidRPr="007E0925">
        <w:rPr>
          <w:rFonts w:ascii="Cambria" w:hAnsi="Cambria"/>
        </w:rPr>
        <w:t xml:space="preserve">La Sala Primera de la Corte Suprema de Justicia en su sentencia número 00822 de fecha 04 de julio de 2013   de las 09:20 horas indicó respecto de la Legitimación lo siguiente: </w:t>
      </w:r>
    </w:p>
    <w:p w:rsidR="00484785" w:rsidRPr="007E0925" w:rsidRDefault="00484785" w:rsidP="007E0925">
      <w:pPr>
        <w:pStyle w:val="NormalWeb"/>
        <w:spacing w:before="0" w:beforeAutospacing="0" w:after="0" w:afterAutospacing="0"/>
        <w:ind w:left="567" w:right="616"/>
        <w:jc w:val="both"/>
        <w:rPr>
          <w:rFonts w:ascii="Cambria" w:hAnsi="Cambria"/>
          <w:i/>
        </w:rPr>
      </w:pPr>
      <w:r w:rsidRPr="007E0925">
        <w:rPr>
          <w:rFonts w:ascii="Cambria" w:hAnsi="Cambria"/>
          <w:i/>
          <w:iCs/>
        </w:rPr>
        <w:t>“La </w:t>
      </w:r>
      <w:r w:rsidRPr="007E0925">
        <w:rPr>
          <w:rFonts w:ascii="Cambria" w:hAnsi="Cambria"/>
          <w:bCs/>
          <w:i/>
          <w:iCs/>
        </w:rPr>
        <w:t>legitimación</w:t>
      </w:r>
      <w:r w:rsidRPr="007E0925">
        <w:rPr>
          <w:rFonts w:ascii="Cambria" w:hAnsi="Cambria"/>
          <w:i/>
          <w:iCs/>
        </w:rPr>
        <w:t> constituye un presupuesto de la pretensión formulada en la demanda y de la oposición hecha por el demandado, para hacer posible la sentencia de fondo que las resuelve; consecuentemente la </w:t>
      </w:r>
      <w:r w:rsidRPr="007E0925">
        <w:rPr>
          <w:rFonts w:ascii="Cambria" w:hAnsi="Cambria"/>
          <w:bCs/>
          <w:i/>
          <w:iCs/>
        </w:rPr>
        <w:t>legitimación</w:t>
      </w:r>
      <w:r w:rsidRPr="007E0925">
        <w:rPr>
          <w:rFonts w:ascii="Cambria" w:hAnsi="Cambria"/>
          <w:i/>
          <w:iCs/>
        </w:rPr>
        <w:t> en la causa no constituye un presupuesto procesal, en tanto no se refiere al procedimiento o al válido ejercicio de la acción, antes bien se refiere a la relación sustancial que debe existir entre actor y demandado y al interés sustancial que se discute en el proceso. La </w:t>
      </w:r>
      <w:r w:rsidRPr="007E0925">
        <w:rPr>
          <w:rFonts w:ascii="Cambria" w:hAnsi="Cambria"/>
          <w:bCs/>
          <w:i/>
          <w:iCs/>
        </w:rPr>
        <w:t>legitimación</w:t>
      </w:r>
      <w:r w:rsidRPr="007E0925">
        <w:rPr>
          <w:rFonts w:ascii="Cambria" w:hAnsi="Cambria"/>
          <w:i/>
          <w:iCs/>
        </w:rPr>
        <w:t xml:space="preserve"> en la causa se refiere a la relación sustancial que se pretende existente entre las partes del proceso y el interés sustancial en litigio. El demandado debe ser la persona a quien le corresponde por la ley oponerse a la pretensión del actor o frente a la cual la ley permite que se declare la relación jurídica sustancial objeto de la demanda; y el actor la persona que a tenor de la ley puede formular las pretensiones de la demanda, aunque el derecho sustancial pretendido no exista o le corresponda a otro. Lo anterior significa que no se precisa ser titular o sujeto activo o pasivo del derecho o relación jurídica material, sino del interés para que se decida si en efecto existe, esto es se trata de </w:t>
      </w:r>
      <w:r w:rsidRPr="007E0925">
        <w:rPr>
          <w:rFonts w:ascii="Cambria" w:hAnsi="Cambria"/>
          <w:i/>
          <w:iCs/>
        </w:rPr>
        <w:lastRenderedPageBreak/>
        <w:t>una </w:t>
      </w:r>
      <w:r w:rsidRPr="007E0925">
        <w:rPr>
          <w:rFonts w:ascii="Cambria" w:hAnsi="Cambria"/>
          <w:bCs/>
          <w:i/>
          <w:iCs/>
        </w:rPr>
        <w:t>legitimación</w:t>
      </w:r>
      <w:r w:rsidRPr="007E0925">
        <w:rPr>
          <w:rFonts w:ascii="Cambria" w:hAnsi="Cambria"/>
          <w:i/>
          <w:iCs/>
        </w:rPr>
        <w:t> para obtener sentencia de fondo o mérito. De acuerdo al sujeto legitimado o a su posición en la relación procesal se puede distinguir entre </w:t>
      </w:r>
      <w:r w:rsidRPr="007E0925">
        <w:rPr>
          <w:rFonts w:ascii="Cambria" w:hAnsi="Cambria"/>
          <w:bCs/>
          <w:i/>
          <w:iCs/>
        </w:rPr>
        <w:t xml:space="preserve">legitimación </w:t>
      </w:r>
      <w:r w:rsidRPr="007E0925">
        <w:rPr>
          <w:rFonts w:ascii="Cambria" w:hAnsi="Cambria"/>
          <w:i/>
          <w:iCs/>
        </w:rPr>
        <w:t>activa y pasiva, la primera le corresponde al actor y a las personas que con posterioridad intervengan para defender su causa, la segunda le pertenece al demandado y a quienes intervengan para discutir y oponerse a la pretensión del actor. La ausencia de </w:t>
      </w:r>
      <w:r w:rsidRPr="007E0925">
        <w:rPr>
          <w:rFonts w:ascii="Cambria" w:hAnsi="Cambria"/>
          <w:bCs/>
          <w:i/>
          <w:iCs/>
        </w:rPr>
        <w:t>legitimación</w:t>
      </w:r>
      <w:r w:rsidRPr="007E0925">
        <w:rPr>
          <w:rFonts w:ascii="Cambria" w:hAnsi="Cambria"/>
          <w:i/>
          <w:iCs/>
        </w:rPr>
        <w:t> en la causa constituye un impedimento sustancial, si el juzgador se percata de la falta de la misma, así debe declararlo de oficio y dictar una sentencia inhibitoria, lo que no es óbice para que sea alegada oportunamente como excepción previa… …La </w:t>
      </w:r>
      <w:r w:rsidRPr="007E0925">
        <w:rPr>
          <w:rFonts w:ascii="Cambria" w:hAnsi="Cambria"/>
          <w:bCs/>
          <w:i/>
          <w:iCs/>
        </w:rPr>
        <w:t>legitimación</w:t>
      </w:r>
      <w:r w:rsidRPr="007E0925">
        <w:rPr>
          <w:rFonts w:ascii="Cambria" w:hAnsi="Cambria"/>
          <w:i/>
          <w:iCs/>
        </w:rPr>
        <w:t xml:space="preserve"> en la causa demás de determinar </w:t>
      </w:r>
      <w:proofErr w:type="spellStart"/>
      <w:r w:rsidRPr="007E0925">
        <w:rPr>
          <w:rFonts w:ascii="Cambria" w:hAnsi="Cambria"/>
          <w:i/>
          <w:iCs/>
        </w:rPr>
        <w:t>quienes</w:t>
      </w:r>
      <w:proofErr w:type="spellEnd"/>
      <w:r w:rsidRPr="007E0925">
        <w:rPr>
          <w:rFonts w:ascii="Cambria" w:hAnsi="Cambria"/>
          <w:i/>
          <w:iCs/>
        </w:rPr>
        <w:t xml:space="preserve"> pueden actuar en el proceso con derecho a obtener sentencia de fondo, señala o determina a quiénes deben estar presentes para hacer posible la sentencia de fondo…”. (Resolución de las 15 horas 10 minutos del 24 de septiembre de 1997, correspondiente al voto número 83). Entonces, según se ha visto, se debe entender la </w:t>
      </w:r>
      <w:r w:rsidRPr="007E0925">
        <w:rPr>
          <w:rFonts w:ascii="Cambria" w:hAnsi="Cambria"/>
          <w:bCs/>
          <w:i/>
          <w:iCs/>
        </w:rPr>
        <w:t>legitimación</w:t>
      </w:r>
      <w:r w:rsidRPr="007E0925">
        <w:rPr>
          <w:rFonts w:ascii="Cambria" w:hAnsi="Cambria"/>
          <w:i/>
          <w:iCs/>
        </w:rPr>
        <w:t> como un presupuesto de fondo necesario para la procedencia de la pretensión material, es decir, será parte legítima quien alega tener una determinada relación jurídica con la petitoria debatida. Ahora bien, según se ha visto, el vínculo entre la </w:t>
      </w:r>
      <w:r w:rsidRPr="007E0925">
        <w:rPr>
          <w:rFonts w:ascii="Cambria" w:hAnsi="Cambria"/>
          <w:bCs/>
          <w:i/>
          <w:iCs/>
        </w:rPr>
        <w:t>legitimación</w:t>
      </w:r>
      <w:r w:rsidRPr="007E0925">
        <w:rPr>
          <w:rFonts w:ascii="Cambria" w:hAnsi="Cambria"/>
          <w:i/>
          <w:iCs/>
        </w:rPr>
        <w:t> y el interés actual es estrecho, siendo ambos presupuestos de fondo, los cuales deben ser revisados por los juzgadores en todo momento con el fin de verificar que pueda haber un pronunciamiento válido sobre lo debatido en el proceso y se deben mantener durante el desarrollo de todo el proceso</w:t>
      </w:r>
      <w:r w:rsidRPr="007E0925">
        <w:rPr>
          <w:rFonts w:ascii="Cambria" w:hAnsi="Cambria"/>
          <w:i/>
        </w:rPr>
        <w:t>”.</w:t>
      </w:r>
      <w:r w:rsidRPr="007E0925">
        <w:rPr>
          <w:rFonts w:ascii="Cambria" w:hAnsi="Cambria"/>
          <w:i/>
          <w:iCs/>
        </w:rPr>
        <w:t> No. 604 de las 10 horas del 17 de agosto de 2007. En consecuencia, la </w:t>
      </w:r>
      <w:r w:rsidRPr="007E0925">
        <w:rPr>
          <w:rFonts w:ascii="Cambria" w:hAnsi="Cambria"/>
          <w:bCs/>
          <w:i/>
          <w:iCs/>
        </w:rPr>
        <w:t>legitimación</w:t>
      </w:r>
      <w:r w:rsidRPr="007E0925">
        <w:rPr>
          <w:rFonts w:ascii="Cambria" w:hAnsi="Cambria"/>
          <w:i/>
          <w:iCs/>
        </w:rPr>
        <w:t> es la aptitud para ser parte en un proceso concreto, puede ser activa o pasiva, lo cual dependerá de las condiciones que para tal efecto establezca la ley en cuanto la pretensión procesal. Así, la </w:t>
      </w:r>
      <w:r w:rsidRPr="007E0925">
        <w:rPr>
          <w:rFonts w:ascii="Cambria" w:hAnsi="Cambria"/>
          <w:bCs/>
          <w:i/>
          <w:iCs/>
        </w:rPr>
        <w:t>legitimación</w:t>
      </w:r>
      <w:r w:rsidRPr="007E0925">
        <w:rPr>
          <w:rFonts w:ascii="Cambria" w:hAnsi="Cambria"/>
          <w:i/>
          <w:iCs/>
        </w:rPr>
        <w:t xml:space="preserve"> ad </w:t>
      </w:r>
      <w:proofErr w:type="spellStart"/>
      <w:r w:rsidRPr="007E0925">
        <w:rPr>
          <w:rFonts w:ascii="Cambria" w:hAnsi="Cambria"/>
          <w:i/>
          <w:iCs/>
        </w:rPr>
        <w:t>causam</w:t>
      </w:r>
      <w:proofErr w:type="spellEnd"/>
      <w:r w:rsidRPr="007E0925">
        <w:rPr>
          <w:rFonts w:ascii="Cambria" w:hAnsi="Cambria"/>
          <w:i/>
          <w:iCs/>
        </w:rPr>
        <w:t xml:space="preserve"> activa, que interesa en el caso en estudio, es la capacidad para demandar, carácter que nace de la posición en que se halle el sujeto, respecto a la pretensión procesal promovida. En suma, es la identidad necesaria que debe darse entre el actor y el derecho que pretenda en juicio”</w:t>
      </w:r>
      <w:r w:rsidRPr="007E0925">
        <w:rPr>
          <w:rFonts w:ascii="Cambria" w:hAnsi="Cambria"/>
          <w:i/>
        </w:rPr>
        <w:t>. Fallo no. 778 de las 14 horas 50 minutos del 28 de julio de 2009. Así, para que la parte cuente con </w:t>
      </w:r>
      <w:r w:rsidRPr="007E0925">
        <w:rPr>
          <w:rFonts w:ascii="Cambria" w:hAnsi="Cambria"/>
          <w:bCs/>
          <w:i/>
        </w:rPr>
        <w:t>legitimación</w:t>
      </w:r>
      <w:r w:rsidRPr="007E0925">
        <w:rPr>
          <w:rFonts w:ascii="Cambria" w:hAnsi="Cambria"/>
          <w:i/>
        </w:rPr>
        <w:t xml:space="preserve"> debe tener una determinada relación jurídica con la petitoria discutida, dicho lazo es el que se produce entre actor y demandado en virtud de lo que se debate en el proceso. Consecuentemente, la falta de </w:t>
      </w:r>
      <w:r w:rsidRPr="007E0925">
        <w:rPr>
          <w:rFonts w:ascii="Cambria" w:hAnsi="Cambria"/>
          <w:bCs/>
          <w:i/>
        </w:rPr>
        <w:t>legitimación</w:t>
      </w:r>
      <w:r w:rsidRPr="007E0925">
        <w:rPr>
          <w:rFonts w:ascii="Cambria" w:hAnsi="Cambria"/>
          <w:i/>
        </w:rPr>
        <w:t> en la causa constituye un impedimento sustancial para una sentencia estimatoria, ya que es la que determina quiénes deben actuar en el proceso.”</w:t>
      </w:r>
    </w:p>
    <w:p w:rsidR="00484785" w:rsidRPr="007E0925" w:rsidRDefault="00484785" w:rsidP="007E0925">
      <w:pPr>
        <w:pStyle w:val="NormalWeb"/>
        <w:spacing w:before="0" w:beforeAutospacing="0" w:after="0" w:afterAutospacing="0"/>
        <w:ind w:left="567" w:right="616"/>
        <w:jc w:val="both"/>
        <w:rPr>
          <w:rFonts w:ascii="Cambria" w:hAnsi="Cambria"/>
        </w:rPr>
      </w:pPr>
    </w:p>
    <w:p w:rsidR="00484785" w:rsidRPr="007E0925" w:rsidRDefault="00484785" w:rsidP="007E0925">
      <w:pPr>
        <w:pStyle w:val="NormalWeb"/>
        <w:spacing w:before="0" w:beforeAutospacing="0" w:after="0" w:afterAutospacing="0"/>
        <w:ind w:left="567" w:right="616"/>
        <w:jc w:val="both"/>
        <w:rPr>
          <w:rFonts w:ascii="Cambria" w:hAnsi="Cambria"/>
        </w:rPr>
      </w:pPr>
      <w:r w:rsidRPr="007E0925">
        <w:rPr>
          <w:rFonts w:ascii="Cambria" w:hAnsi="Cambria"/>
        </w:rPr>
        <w:t xml:space="preserve">Señala el Doctor Jiménez Meza lo siguiente: “... </w:t>
      </w:r>
      <w:r w:rsidRPr="007E0925">
        <w:rPr>
          <w:rFonts w:ascii="Cambria" w:hAnsi="Cambria"/>
          <w:i/>
          <w:iCs/>
        </w:rPr>
        <w:t>un sujeto queda legitimado en un procedimiento o en un determinado proceso por virtud de la afectación previa sufrida en sus intereses o derechos cualificados</w:t>
      </w:r>
      <w:r w:rsidRPr="007E0925">
        <w:rPr>
          <w:rFonts w:ascii="Cambria" w:hAnsi="Cambria"/>
        </w:rPr>
        <w:t xml:space="preserve">” (Jiménez Meza, Manrique. </w:t>
      </w:r>
      <w:r w:rsidRPr="007E0925">
        <w:rPr>
          <w:rFonts w:ascii="Cambria" w:hAnsi="Cambria"/>
          <w:u w:val="single"/>
        </w:rPr>
        <w:t>El nuevo proceso contencioso administrativo</w:t>
      </w:r>
      <w:r w:rsidRPr="007E0925">
        <w:rPr>
          <w:rFonts w:ascii="Cambria" w:hAnsi="Cambria"/>
        </w:rPr>
        <w:t>. Obra Colectiva. Poder Judicial. Escuela Judicial. San José. Costa Rica. p. 79.)</w:t>
      </w:r>
    </w:p>
    <w:p w:rsidR="00484785" w:rsidRPr="007E0925" w:rsidRDefault="00484785" w:rsidP="007E0925">
      <w:pPr>
        <w:pStyle w:val="NormalWeb"/>
        <w:spacing w:before="0" w:beforeAutospacing="0" w:after="0" w:afterAutospacing="0"/>
        <w:ind w:left="567" w:right="616"/>
        <w:jc w:val="both"/>
        <w:rPr>
          <w:rFonts w:ascii="Cambria" w:hAnsi="Cambria"/>
        </w:rPr>
      </w:pPr>
    </w:p>
    <w:p w:rsidR="00484785" w:rsidRPr="007E0925" w:rsidRDefault="00484785" w:rsidP="007E0925">
      <w:pPr>
        <w:pStyle w:val="NormalWeb"/>
        <w:spacing w:before="0" w:beforeAutospacing="0" w:after="0" w:afterAutospacing="0"/>
        <w:ind w:left="567" w:right="616"/>
        <w:jc w:val="both"/>
        <w:rPr>
          <w:rFonts w:ascii="Cambria" w:hAnsi="Cambria"/>
          <w:b/>
        </w:rPr>
      </w:pPr>
      <w:r w:rsidRPr="007E0925">
        <w:rPr>
          <w:rFonts w:ascii="Cambria" w:hAnsi="Cambria"/>
        </w:rPr>
        <w:t xml:space="preserve">Así las cosas debe rechazarse el Recurso de Apelación y la Nulidad presentadas por </w:t>
      </w:r>
      <w:r w:rsidRPr="007E0925">
        <w:rPr>
          <w:rFonts w:ascii="Cambria" w:hAnsi="Cambria"/>
          <w:b/>
          <w:smallCaps/>
        </w:rPr>
        <w:t>LA EMPRESA … LIMITADA,</w:t>
      </w:r>
      <w:r w:rsidRPr="007E0925">
        <w:rPr>
          <w:rFonts w:ascii="Cambria" w:hAnsi="Cambria"/>
          <w:b/>
        </w:rPr>
        <w:t xml:space="preserve"> </w:t>
      </w:r>
      <w:r w:rsidRPr="007E0925">
        <w:rPr>
          <w:rFonts w:ascii="Cambria" w:hAnsi="Cambria"/>
        </w:rPr>
        <w:t xml:space="preserve">ya que no cuenta con legitimación para impugnar el actor recurrido.”…  </w:t>
      </w:r>
      <w:r w:rsidRPr="007E0925">
        <w:rPr>
          <w:rFonts w:ascii="Cambria" w:hAnsi="Cambria"/>
          <w:b/>
        </w:rPr>
        <w:t>(Resolución No. TAT-</w:t>
      </w:r>
      <w:r w:rsidRPr="007E0925">
        <w:rPr>
          <w:rFonts w:ascii="Cambria" w:hAnsi="Cambria"/>
          <w:b/>
        </w:rPr>
        <w:lastRenderedPageBreak/>
        <w:t>2541-2015 de las 09:30 horas del 30 de Abril del 2015, Expediente No. TAT-182-15)  (el resaltado es nuestro)</w:t>
      </w:r>
    </w:p>
    <w:p w:rsidR="007E0925" w:rsidRPr="007E0925" w:rsidRDefault="007E0925" w:rsidP="007E0925">
      <w:pPr>
        <w:pStyle w:val="Sinespaciado"/>
        <w:jc w:val="both"/>
        <w:rPr>
          <w:rFonts w:ascii="Cambria" w:hAnsi="Cambria"/>
          <w:sz w:val="24"/>
          <w:szCs w:val="24"/>
        </w:rPr>
      </w:pPr>
    </w:p>
    <w:p w:rsidR="00484785" w:rsidRPr="007E0925" w:rsidRDefault="00484785" w:rsidP="007E0925">
      <w:pPr>
        <w:pStyle w:val="Sinespaciado"/>
        <w:jc w:val="both"/>
        <w:rPr>
          <w:rFonts w:ascii="Cambria" w:hAnsi="Cambria"/>
          <w:sz w:val="24"/>
          <w:szCs w:val="24"/>
        </w:rPr>
      </w:pPr>
      <w:r w:rsidRPr="007E0925">
        <w:rPr>
          <w:rFonts w:ascii="Cambria" w:hAnsi="Cambria"/>
          <w:sz w:val="24"/>
          <w:szCs w:val="24"/>
          <w:lang w:val="es-MX"/>
        </w:rPr>
        <w:t xml:space="preserve">Además, tampoco se acompaña a las Acciones Recursivas </w:t>
      </w:r>
      <w:r w:rsidRPr="007E0925">
        <w:rPr>
          <w:rFonts w:ascii="Cambria" w:hAnsi="Cambria"/>
          <w:b/>
          <w:i/>
          <w:sz w:val="24"/>
          <w:szCs w:val="24"/>
          <w:lang w:val="es-MX"/>
        </w:rPr>
        <w:t>algún Documento Técnico</w:t>
      </w:r>
      <w:r w:rsidRPr="007E0925">
        <w:rPr>
          <w:rFonts w:ascii="Cambria" w:hAnsi="Cambria"/>
          <w:sz w:val="24"/>
          <w:szCs w:val="24"/>
          <w:lang w:val="es-MX"/>
        </w:rPr>
        <w:t>, emitido por algún Profesional Atinente a la Materia, que venga a determinar algún vicio en cuanto al contenido de los Actos que se cuestionan o que venga a refutar los Fundamentos Técnicos de los Actos aludidos.</w:t>
      </w:r>
    </w:p>
    <w:p w:rsidR="00484785" w:rsidRPr="007E0925" w:rsidRDefault="00484785" w:rsidP="007E0925">
      <w:pPr>
        <w:pStyle w:val="Sinespaciado"/>
        <w:rPr>
          <w:rFonts w:ascii="Cambria" w:hAnsi="Cambria"/>
          <w:sz w:val="24"/>
          <w:szCs w:val="24"/>
          <w:lang w:val="es-MX"/>
        </w:rPr>
      </w:pPr>
    </w:p>
    <w:p w:rsidR="00484785" w:rsidRPr="007E0925" w:rsidRDefault="00484785" w:rsidP="007E0925">
      <w:pPr>
        <w:jc w:val="both"/>
        <w:rPr>
          <w:rFonts w:ascii="Cambria" w:hAnsi="Cambria"/>
        </w:rPr>
      </w:pPr>
      <w:r w:rsidRPr="007E0925">
        <w:rPr>
          <w:rFonts w:ascii="Cambria" w:hAnsi="Cambria"/>
        </w:rPr>
        <w:t xml:space="preserve">Lo anterior </w:t>
      </w:r>
      <w:proofErr w:type="spellStart"/>
      <w:r w:rsidRPr="007E0925">
        <w:rPr>
          <w:rFonts w:ascii="Cambria" w:hAnsi="Cambria"/>
        </w:rPr>
        <w:t>constituye</w:t>
      </w:r>
      <w:proofErr w:type="spellEnd"/>
      <w:r w:rsidRPr="007E0925">
        <w:rPr>
          <w:rFonts w:ascii="Cambria" w:hAnsi="Cambria"/>
        </w:rPr>
        <w:t xml:space="preserve"> un flagrante </w:t>
      </w:r>
      <w:proofErr w:type="spellStart"/>
      <w:r w:rsidRPr="007E0925">
        <w:rPr>
          <w:rFonts w:ascii="Cambria" w:hAnsi="Cambria"/>
        </w:rPr>
        <w:t>violación</w:t>
      </w:r>
      <w:proofErr w:type="spellEnd"/>
      <w:r w:rsidRPr="007E0925">
        <w:rPr>
          <w:rFonts w:ascii="Cambria" w:hAnsi="Cambria"/>
        </w:rPr>
        <w:t xml:space="preserve"> al </w:t>
      </w:r>
      <w:r w:rsidRPr="007E0925">
        <w:rPr>
          <w:rFonts w:ascii="Cambria" w:hAnsi="Cambria"/>
          <w:b/>
        </w:rPr>
        <w:t xml:space="preserve">Principio de </w:t>
      </w:r>
      <w:proofErr w:type="spellStart"/>
      <w:r w:rsidRPr="007E0925">
        <w:rPr>
          <w:rFonts w:ascii="Cambria" w:hAnsi="Cambria"/>
          <w:b/>
        </w:rPr>
        <w:t>Carga</w:t>
      </w:r>
      <w:proofErr w:type="spellEnd"/>
      <w:r w:rsidRPr="007E0925">
        <w:rPr>
          <w:rFonts w:ascii="Cambria" w:hAnsi="Cambria"/>
          <w:b/>
        </w:rPr>
        <w:t xml:space="preserve"> de la </w:t>
      </w:r>
      <w:proofErr w:type="spellStart"/>
      <w:r w:rsidRPr="007E0925">
        <w:rPr>
          <w:rFonts w:ascii="Cambria" w:hAnsi="Cambria"/>
          <w:b/>
        </w:rPr>
        <w:t>Prueba</w:t>
      </w:r>
      <w:proofErr w:type="spellEnd"/>
      <w:r w:rsidRPr="007E0925">
        <w:rPr>
          <w:rFonts w:ascii="Cambria" w:hAnsi="Cambria"/>
        </w:rPr>
        <w:t>: “</w:t>
      </w:r>
      <w:r w:rsidRPr="007E0925">
        <w:rPr>
          <w:rFonts w:ascii="Cambria" w:hAnsi="Cambria"/>
          <w:b/>
          <w:i/>
        </w:rPr>
        <w:t>QUIEN ACUSA O ALEGA ALGO DEBE DEMOSTRARLO</w:t>
      </w:r>
      <w:r w:rsidRPr="007E0925">
        <w:rPr>
          <w:rFonts w:ascii="Cambria" w:hAnsi="Cambria"/>
        </w:rPr>
        <w:t xml:space="preserve">”. </w:t>
      </w:r>
    </w:p>
    <w:p w:rsidR="00484785" w:rsidRPr="007E0925" w:rsidRDefault="00484785" w:rsidP="007E0925">
      <w:pPr>
        <w:jc w:val="both"/>
        <w:rPr>
          <w:rFonts w:ascii="Cambria" w:hAnsi="Cambria"/>
        </w:rPr>
      </w:pPr>
    </w:p>
    <w:p w:rsidR="00484785" w:rsidRPr="007E0925" w:rsidRDefault="00484785" w:rsidP="007E0925">
      <w:pPr>
        <w:jc w:val="both"/>
        <w:rPr>
          <w:rFonts w:ascii="Cambria" w:hAnsi="Cambria"/>
        </w:rPr>
      </w:pPr>
      <w:r w:rsidRPr="007E0925">
        <w:rPr>
          <w:rFonts w:ascii="Cambria" w:hAnsi="Cambria"/>
        </w:rPr>
        <w:t xml:space="preserve">Para </w:t>
      </w:r>
      <w:proofErr w:type="spellStart"/>
      <w:r w:rsidRPr="007E0925">
        <w:rPr>
          <w:rFonts w:ascii="Cambria" w:hAnsi="Cambria"/>
        </w:rPr>
        <w:t>ilustrar</w:t>
      </w:r>
      <w:proofErr w:type="spellEnd"/>
      <w:r w:rsidRPr="007E0925">
        <w:rPr>
          <w:rFonts w:ascii="Cambria" w:hAnsi="Cambria"/>
        </w:rPr>
        <w:t xml:space="preserve"> lo anterior vale </w:t>
      </w:r>
      <w:proofErr w:type="spellStart"/>
      <w:r w:rsidRPr="007E0925">
        <w:rPr>
          <w:rFonts w:ascii="Cambria" w:hAnsi="Cambria"/>
        </w:rPr>
        <w:t>traer</w:t>
      </w:r>
      <w:proofErr w:type="spellEnd"/>
      <w:r w:rsidRPr="007E0925">
        <w:rPr>
          <w:rFonts w:ascii="Cambria" w:hAnsi="Cambria"/>
        </w:rPr>
        <w:t xml:space="preserve"> a </w:t>
      </w:r>
      <w:proofErr w:type="spellStart"/>
      <w:r w:rsidRPr="007E0925">
        <w:rPr>
          <w:rFonts w:ascii="Cambria" w:hAnsi="Cambria"/>
        </w:rPr>
        <w:t>colación</w:t>
      </w:r>
      <w:proofErr w:type="spellEnd"/>
      <w:r w:rsidRPr="007E0925">
        <w:rPr>
          <w:rFonts w:ascii="Cambria" w:hAnsi="Cambria"/>
        </w:rPr>
        <w:t xml:space="preserve"> </w:t>
      </w:r>
      <w:proofErr w:type="spellStart"/>
      <w:r w:rsidRPr="007E0925">
        <w:rPr>
          <w:rFonts w:ascii="Cambria" w:hAnsi="Cambria"/>
        </w:rPr>
        <w:t>algunos</w:t>
      </w:r>
      <w:proofErr w:type="spellEnd"/>
      <w:r w:rsidRPr="007E0925">
        <w:rPr>
          <w:rFonts w:ascii="Cambria" w:hAnsi="Cambria"/>
        </w:rPr>
        <w:t xml:space="preserve"> </w:t>
      </w:r>
      <w:proofErr w:type="spellStart"/>
      <w:r w:rsidRPr="007E0925">
        <w:rPr>
          <w:rFonts w:ascii="Cambria" w:hAnsi="Cambria"/>
        </w:rPr>
        <w:t>precedentes</w:t>
      </w:r>
      <w:proofErr w:type="spellEnd"/>
      <w:r w:rsidRPr="007E0925">
        <w:rPr>
          <w:rFonts w:ascii="Cambria" w:hAnsi="Cambria"/>
        </w:rPr>
        <w:t xml:space="preserve"> </w:t>
      </w:r>
      <w:proofErr w:type="spellStart"/>
      <w:r w:rsidRPr="007E0925">
        <w:rPr>
          <w:rFonts w:ascii="Cambria" w:hAnsi="Cambria"/>
        </w:rPr>
        <w:t>jurisprudenciales</w:t>
      </w:r>
      <w:proofErr w:type="spellEnd"/>
      <w:r w:rsidRPr="007E0925">
        <w:rPr>
          <w:rFonts w:ascii="Cambria" w:hAnsi="Cambria"/>
        </w:rPr>
        <w:t xml:space="preserve"> del </w:t>
      </w:r>
      <w:proofErr w:type="spellStart"/>
      <w:r w:rsidRPr="007E0925">
        <w:rPr>
          <w:rFonts w:ascii="Cambria" w:hAnsi="Cambria"/>
        </w:rPr>
        <w:t>ámbito</w:t>
      </w:r>
      <w:proofErr w:type="spellEnd"/>
      <w:r w:rsidRPr="007E0925">
        <w:rPr>
          <w:rFonts w:ascii="Cambria" w:hAnsi="Cambria"/>
        </w:rPr>
        <w:t xml:space="preserve"> de la </w:t>
      </w:r>
      <w:proofErr w:type="spellStart"/>
      <w:r w:rsidRPr="007E0925">
        <w:rPr>
          <w:rFonts w:ascii="Cambria" w:hAnsi="Cambria"/>
        </w:rPr>
        <w:t>Contraloría</w:t>
      </w:r>
      <w:proofErr w:type="spellEnd"/>
      <w:r w:rsidRPr="007E0925">
        <w:rPr>
          <w:rFonts w:ascii="Cambria" w:hAnsi="Cambria"/>
        </w:rPr>
        <w:t xml:space="preserve"> General de la </w:t>
      </w:r>
      <w:proofErr w:type="spellStart"/>
      <w:r w:rsidRPr="007E0925">
        <w:rPr>
          <w:rFonts w:ascii="Cambria" w:hAnsi="Cambria"/>
        </w:rPr>
        <w:t>República</w:t>
      </w:r>
      <w:proofErr w:type="spellEnd"/>
      <w:r w:rsidRPr="007E0925">
        <w:rPr>
          <w:rFonts w:ascii="Cambria" w:hAnsi="Cambria"/>
        </w:rPr>
        <w:t xml:space="preserve">, los </w:t>
      </w:r>
      <w:proofErr w:type="spellStart"/>
      <w:r w:rsidRPr="007E0925">
        <w:rPr>
          <w:rFonts w:ascii="Cambria" w:hAnsi="Cambria"/>
        </w:rPr>
        <w:t>cuales</w:t>
      </w:r>
      <w:proofErr w:type="spellEnd"/>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la </w:t>
      </w:r>
      <w:proofErr w:type="spellStart"/>
      <w:r w:rsidRPr="007E0925">
        <w:rPr>
          <w:rFonts w:ascii="Cambria" w:hAnsi="Cambria"/>
        </w:rPr>
        <w:t>materia</w:t>
      </w:r>
      <w:proofErr w:type="spellEnd"/>
      <w:r w:rsidRPr="007E0925">
        <w:rPr>
          <w:rFonts w:ascii="Cambria" w:hAnsi="Cambria"/>
        </w:rPr>
        <w:t xml:space="preserve"> </w:t>
      </w:r>
      <w:proofErr w:type="spellStart"/>
      <w:r w:rsidRPr="007E0925">
        <w:rPr>
          <w:rFonts w:ascii="Cambria" w:hAnsi="Cambria"/>
        </w:rPr>
        <w:t>recursiva</w:t>
      </w:r>
      <w:proofErr w:type="spellEnd"/>
      <w:r w:rsidRPr="007E0925">
        <w:rPr>
          <w:rFonts w:ascii="Cambria" w:hAnsi="Cambria"/>
        </w:rPr>
        <w:t xml:space="preserve"> de la </w:t>
      </w:r>
      <w:proofErr w:type="spellStart"/>
      <w:r w:rsidRPr="007E0925">
        <w:rPr>
          <w:rFonts w:ascii="Cambria" w:hAnsi="Cambria"/>
        </w:rPr>
        <w:t>contratación</w:t>
      </w:r>
      <w:proofErr w:type="spellEnd"/>
      <w:r w:rsidRPr="007E0925">
        <w:rPr>
          <w:rFonts w:ascii="Cambria" w:hAnsi="Cambria"/>
        </w:rPr>
        <w:t xml:space="preserve"> </w:t>
      </w:r>
      <w:proofErr w:type="spellStart"/>
      <w:r w:rsidRPr="007E0925">
        <w:rPr>
          <w:rFonts w:ascii="Cambria" w:hAnsi="Cambria"/>
        </w:rPr>
        <w:t>administrativa</w:t>
      </w:r>
      <w:proofErr w:type="spellEnd"/>
      <w:r w:rsidRPr="007E0925">
        <w:rPr>
          <w:rFonts w:ascii="Cambria" w:hAnsi="Cambria"/>
        </w:rPr>
        <w:t xml:space="preserve"> (</w:t>
      </w:r>
      <w:r w:rsidRPr="007E0925">
        <w:rPr>
          <w:rFonts w:ascii="Cambria" w:hAnsi="Cambria"/>
          <w:i/>
        </w:rPr>
        <w:t xml:space="preserve">con plena </w:t>
      </w:r>
      <w:proofErr w:type="spellStart"/>
      <w:r w:rsidRPr="007E0925">
        <w:rPr>
          <w:rFonts w:ascii="Cambria" w:hAnsi="Cambria"/>
          <w:i/>
        </w:rPr>
        <w:t>aplicación</w:t>
      </w:r>
      <w:proofErr w:type="spellEnd"/>
      <w:r w:rsidRPr="007E0925">
        <w:rPr>
          <w:rFonts w:ascii="Cambria" w:hAnsi="Cambria"/>
          <w:i/>
        </w:rPr>
        <w:t xml:space="preserve"> </w:t>
      </w:r>
      <w:proofErr w:type="spellStart"/>
      <w:r w:rsidRPr="007E0925">
        <w:rPr>
          <w:rFonts w:ascii="Cambria" w:hAnsi="Cambria"/>
          <w:i/>
        </w:rPr>
        <w:t>en</w:t>
      </w:r>
      <w:proofErr w:type="spellEnd"/>
      <w:r w:rsidRPr="007E0925">
        <w:rPr>
          <w:rFonts w:ascii="Cambria" w:hAnsi="Cambria"/>
          <w:i/>
        </w:rPr>
        <w:t xml:space="preserve"> la </w:t>
      </w:r>
      <w:proofErr w:type="spellStart"/>
      <w:r w:rsidRPr="007E0925">
        <w:rPr>
          <w:rFonts w:ascii="Cambria" w:hAnsi="Cambria"/>
          <w:i/>
        </w:rPr>
        <w:t>materia</w:t>
      </w:r>
      <w:proofErr w:type="spellEnd"/>
      <w:r w:rsidRPr="007E0925">
        <w:rPr>
          <w:rFonts w:ascii="Cambria" w:hAnsi="Cambria"/>
          <w:i/>
        </w:rPr>
        <w:t xml:space="preserve"> del Derecho de </w:t>
      </w:r>
      <w:proofErr w:type="spellStart"/>
      <w:r w:rsidRPr="007E0925">
        <w:rPr>
          <w:rFonts w:ascii="Cambria" w:hAnsi="Cambria"/>
          <w:i/>
        </w:rPr>
        <w:t>Transporte</w:t>
      </w:r>
      <w:proofErr w:type="spellEnd"/>
      <w:r w:rsidRPr="007E0925">
        <w:rPr>
          <w:rFonts w:ascii="Cambria" w:hAnsi="Cambria"/>
          <w:i/>
        </w:rPr>
        <w:t xml:space="preserve"> </w:t>
      </w:r>
      <w:proofErr w:type="spellStart"/>
      <w:r w:rsidRPr="007E0925">
        <w:rPr>
          <w:rFonts w:ascii="Cambria" w:hAnsi="Cambria"/>
          <w:i/>
        </w:rPr>
        <w:t>Público</w:t>
      </w:r>
      <w:proofErr w:type="spellEnd"/>
      <w:r w:rsidRPr="007E0925">
        <w:rPr>
          <w:rFonts w:ascii="Cambria" w:hAnsi="Cambria"/>
        </w:rPr>
        <w:t xml:space="preserve">) ha </w:t>
      </w:r>
      <w:proofErr w:type="spellStart"/>
      <w:r w:rsidRPr="007E0925">
        <w:rPr>
          <w:rFonts w:ascii="Cambria" w:hAnsi="Cambria"/>
        </w:rPr>
        <w:t>indicado</w:t>
      </w:r>
      <w:proofErr w:type="spellEnd"/>
      <w:r w:rsidRPr="007E0925">
        <w:rPr>
          <w:rFonts w:ascii="Cambria" w:hAnsi="Cambria"/>
        </w:rPr>
        <w:t>:</w:t>
      </w:r>
    </w:p>
    <w:p w:rsidR="00484785" w:rsidRPr="007E0925" w:rsidRDefault="00484785" w:rsidP="007E0925">
      <w:pPr>
        <w:pStyle w:val="Sinespaciado"/>
        <w:rPr>
          <w:rFonts w:ascii="Cambria" w:hAnsi="Cambria"/>
          <w:sz w:val="24"/>
          <w:szCs w:val="24"/>
        </w:rPr>
      </w:pPr>
    </w:p>
    <w:p w:rsidR="00484785" w:rsidRPr="007E0925" w:rsidRDefault="00484785" w:rsidP="007E0925">
      <w:pPr>
        <w:ind w:left="567" w:right="618"/>
        <w:jc w:val="both"/>
        <w:rPr>
          <w:rFonts w:ascii="Cambria" w:hAnsi="Cambria"/>
          <w:i/>
        </w:rPr>
      </w:pPr>
      <w:r w:rsidRPr="007E0925">
        <w:rPr>
          <w:rFonts w:ascii="Cambria" w:hAnsi="Cambria"/>
          <w:b/>
          <w:i/>
          <w:smallCaps/>
        </w:rPr>
        <w:t xml:space="preserve"> “</w:t>
      </w:r>
      <w:proofErr w:type="spellStart"/>
      <w:r w:rsidRPr="007E0925">
        <w:rPr>
          <w:rFonts w:ascii="Cambria" w:hAnsi="Cambria"/>
          <w:i/>
        </w:rPr>
        <w:t>Sobre</w:t>
      </w:r>
      <w:proofErr w:type="spellEnd"/>
      <w:r w:rsidRPr="007E0925">
        <w:rPr>
          <w:rFonts w:ascii="Cambria" w:hAnsi="Cambria"/>
          <w:i/>
        </w:rPr>
        <w:t xml:space="preserve"> el particular, </w:t>
      </w:r>
      <w:proofErr w:type="spellStart"/>
      <w:r w:rsidRPr="007E0925">
        <w:rPr>
          <w:rFonts w:ascii="Cambria" w:hAnsi="Cambria"/>
          <w:i/>
        </w:rPr>
        <w:t>debemos</w:t>
      </w:r>
      <w:proofErr w:type="spellEnd"/>
      <w:r w:rsidRPr="007E0925">
        <w:rPr>
          <w:rFonts w:ascii="Cambria" w:hAnsi="Cambria"/>
          <w:i/>
        </w:rPr>
        <w:t xml:space="preserve"> </w:t>
      </w:r>
      <w:proofErr w:type="spellStart"/>
      <w:r w:rsidRPr="007E0925">
        <w:rPr>
          <w:rFonts w:ascii="Cambria" w:hAnsi="Cambria"/>
          <w:i/>
        </w:rPr>
        <w:t>señalar</w:t>
      </w:r>
      <w:proofErr w:type="spellEnd"/>
      <w:r w:rsidRPr="007E0925">
        <w:rPr>
          <w:rFonts w:ascii="Cambria" w:hAnsi="Cambria"/>
          <w:i/>
        </w:rPr>
        <w:t xml:space="preserve"> que es </w:t>
      </w:r>
      <w:proofErr w:type="spellStart"/>
      <w:r w:rsidRPr="007E0925">
        <w:rPr>
          <w:rFonts w:ascii="Cambria" w:hAnsi="Cambria"/>
          <w:i/>
        </w:rPr>
        <w:t>sobrada</w:t>
      </w:r>
      <w:proofErr w:type="spellEnd"/>
      <w:r w:rsidRPr="007E0925">
        <w:rPr>
          <w:rFonts w:ascii="Cambria" w:hAnsi="Cambria"/>
          <w:i/>
        </w:rPr>
        <w:t xml:space="preserve"> y </w:t>
      </w:r>
      <w:proofErr w:type="spellStart"/>
      <w:r w:rsidRPr="007E0925">
        <w:rPr>
          <w:rFonts w:ascii="Cambria" w:hAnsi="Cambria"/>
          <w:i/>
        </w:rPr>
        <w:t>reiterada</w:t>
      </w:r>
      <w:proofErr w:type="spellEnd"/>
      <w:r w:rsidRPr="007E0925">
        <w:rPr>
          <w:rFonts w:ascii="Cambria" w:hAnsi="Cambria"/>
          <w:i/>
        </w:rPr>
        <w:t xml:space="preserve"> la </w:t>
      </w:r>
      <w:proofErr w:type="spellStart"/>
      <w:r w:rsidRPr="007E0925">
        <w:rPr>
          <w:rFonts w:ascii="Cambria" w:hAnsi="Cambria"/>
          <w:i/>
        </w:rPr>
        <w:t>jurisprudencia</w:t>
      </w:r>
      <w:proofErr w:type="spellEnd"/>
      <w:r w:rsidRPr="007E0925">
        <w:rPr>
          <w:rFonts w:ascii="Cambria" w:hAnsi="Cambria"/>
          <w:i/>
        </w:rPr>
        <w:t xml:space="preserve"> de </w:t>
      </w:r>
      <w:proofErr w:type="spellStart"/>
      <w:r w:rsidRPr="007E0925">
        <w:rPr>
          <w:rFonts w:ascii="Cambria" w:hAnsi="Cambria"/>
          <w:i/>
        </w:rPr>
        <w:t>esta</w:t>
      </w:r>
      <w:proofErr w:type="spellEnd"/>
      <w:r w:rsidRPr="007E0925">
        <w:rPr>
          <w:rFonts w:ascii="Cambria" w:hAnsi="Cambria"/>
          <w:i/>
        </w:rPr>
        <w:t xml:space="preserve"> </w:t>
      </w:r>
      <w:proofErr w:type="spellStart"/>
      <w:r w:rsidRPr="007E0925">
        <w:rPr>
          <w:rFonts w:ascii="Cambria" w:hAnsi="Cambria"/>
          <w:i/>
        </w:rPr>
        <w:t>Contraloría</w:t>
      </w:r>
      <w:proofErr w:type="spellEnd"/>
      <w:r w:rsidRPr="007E0925">
        <w:rPr>
          <w:rFonts w:ascii="Cambria" w:hAnsi="Cambria"/>
          <w:i/>
        </w:rPr>
        <w:t xml:space="preserve"> General </w:t>
      </w:r>
      <w:proofErr w:type="spellStart"/>
      <w:r w:rsidRPr="007E0925">
        <w:rPr>
          <w:rFonts w:ascii="Cambria" w:hAnsi="Cambria"/>
          <w:i/>
        </w:rPr>
        <w:t>en</w:t>
      </w:r>
      <w:proofErr w:type="spellEnd"/>
      <w:r w:rsidRPr="007E0925">
        <w:rPr>
          <w:rFonts w:ascii="Cambria" w:hAnsi="Cambria"/>
          <w:i/>
        </w:rPr>
        <w:t xml:space="preserve"> el </w:t>
      </w:r>
      <w:proofErr w:type="spellStart"/>
      <w:r w:rsidRPr="007E0925">
        <w:rPr>
          <w:rFonts w:ascii="Cambria" w:hAnsi="Cambria"/>
          <w:i/>
        </w:rPr>
        <w:t>sentido</w:t>
      </w:r>
      <w:proofErr w:type="spellEnd"/>
      <w:r w:rsidRPr="007E0925">
        <w:rPr>
          <w:rFonts w:ascii="Cambria" w:hAnsi="Cambria"/>
          <w:i/>
        </w:rPr>
        <w:t xml:space="preserve"> de </w:t>
      </w:r>
      <w:r w:rsidRPr="007E0925">
        <w:rPr>
          <w:rFonts w:ascii="Cambria" w:hAnsi="Cambria"/>
          <w:b/>
          <w:i/>
        </w:rPr>
        <w:t xml:space="preserve">que </w:t>
      </w:r>
      <w:proofErr w:type="spellStart"/>
      <w:r w:rsidRPr="007E0925">
        <w:rPr>
          <w:rFonts w:ascii="Cambria" w:hAnsi="Cambria"/>
          <w:b/>
          <w:i/>
        </w:rPr>
        <w:t>quién</w:t>
      </w:r>
      <w:proofErr w:type="spellEnd"/>
      <w:r w:rsidRPr="007E0925">
        <w:rPr>
          <w:rFonts w:ascii="Cambria" w:hAnsi="Cambria"/>
          <w:b/>
          <w:i/>
        </w:rPr>
        <w:t xml:space="preserve"> </w:t>
      </w:r>
      <w:proofErr w:type="spellStart"/>
      <w:r w:rsidRPr="007E0925">
        <w:rPr>
          <w:rFonts w:ascii="Cambria" w:hAnsi="Cambria"/>
          <w:b/>
          <w:i/>
        </w:rPr>
        <w:t>alega</w:t>
      </w:r>
      <w:proofErr w:type="spellEnd"/>
      <w:r w:rsidRPr="007E0925">
        <w:rPr>
          <w:rFonts w:ascii="Cambria" w:hAnsi="Cambria"/>
          <w:b/>
          <w:i/>
        </w:rPr>
        <w:t xml:space="preserve"> debe </w:t>
      </w:r>
      <w:proofErr w:type="spellStart"/>
      <w:r w:rsidRPr="007E0925">
        <w:rPr>
          <w:rFonts w:ascii="Cambria" w:hAnsi="Cambria"/>
          <w:b/>
          <w:i/>
        </w:rPr>
        <w:t>aportar</w:t>
      </w:r>
      <w:proofErr w:type="spellEnd"/>
      <w:r w:rsidRPr="007E0925">
        <w:rPr>
          <w:rFonts w:ascii="Cambria" w:hAnsi="Cambria"/>
          <w:b/>
          <w:i/>
        </w:rPr>
        <w:t xml:space="preserve"> la </w:t>
      </w:r>
      <w:proofErr w:type="spellStart"/>
      <w:r w:rsidRPr="007E0925">
        <w:rPr>
          <w:rFonts w:ascii="Cambria" w:hAnsi="Cambria"/>
          <w:b/>
          <w:i/>
        </w:rPr>
        <w:t>prueba</w:t>
      </w:r>
      <w:proofErr w:type="spellEnd"/>
      <w:r w:rsidRPr="007E0925">
        <w:rPr>
          <w:rFonts w:ascii="Cambria" w:hAnsi="Cambria"/>
          <w:b/>
          <w:i/>
        </w:rPr>
        <w:t xml:space="preserve"> </w:t>
      </w:r>
      <w:proofErr w:type="spellStart"/>
      <w:r w:rsidRPr="007E0925">
        <w:rPr>
          <w:rFonts w:ascii="Cambria" w:hAnsi="Cambria"/>
          <w:b/>
          <w:i/>
        </w:rPr>
        <w:t>correspondiente</w:t>
      </w:r>
      <w:proofErr w:type="spellEnd"/>
      <w:r w:rsidRPr="007E0925">
        <w:rPr>
          <w:rFonts w:ascii="Cambria" w:hAnsi="Cambria"/>
          <w:i/>
        </w:rPr>
        <w:t xml:space="preserve"> (</w:t>
      </w:r>
      <w:proofErr w:type="spellStart"/>
      <w:r w:rsidRPr="007E0925">
        <w:rPr>
          <w:rFonts w:ascii="Cambria" w:hAnsi="Cambria"/>
          <w:i/>
        </w:rPr>
        <w:t>véase</w:t>
      </w:r>
      <w:proofErr w:type="spellEnd"/>
      <w:r w:rsidRPr="007E0925">
        <w:rPr>
          <w:rFonts w:ascii="Cambria" w:hAnsi="Cambria"/>
          <w:i/>
        </w:rPr>
        <w:t xml:space="preserve"> </w:t>
      </w:r>
      <w:proofErr w:type="spellStart"/>
      <w:r w:rsidRPr="007E0925">
        <w:rPr>
          <w:rFonts w:ascii="Cambria" w:hAnsi="Cambria"/>
          <w:i/>
        </w:rPr>
        <w:t>en</w:t>
      </w:r>
      <w:proofErr w:type="spellEnd"/>
      <w:r w:rsidRPr="007E0925">
        <w:rPr>
          <w:rFonts w:ascii="Cambria" w:hAnsi="Cambria"/>
          <w:i/>
        </w:rPr>
        <w:t xml:space="preserve"> ese </w:t>
      </w:r>
      <w:proofErr w:type="spellStart"/>
      <w:r w:rsidRPr="007E0925">
        <w:rPr>
          <w:rFonts w:ascii="Cambria" w:hAnsi="Cambria"/>
          <w:i/>
        </w:rPr>
        <w:t>sentido</w:t>
      </w:r>
      <w:proofErr w:type="spellEnd"/>
      <w:r w:rsidRPr="007E0925">
        <w:rPr>
          <w:rFonts w:ascii="Cambria" w:hAnsi="Cambria"/>
          <w:i/>
        </w:rPr>
        <w:t xml:space="preserve"> entre </w:t>
      </w:r>
      <w:proofErr w:type="spellStart"/>
      <w:r w:rsidRPr="007E0925">
        <w:rPr>
          <w:rFonts w:ascii="Cambria" w:hAnsi="Cambria"/>
          <w:i/>
        </w:rPr>
        <w:t>otras</w:t>
      </w:r>
      <w:proofErr w:type="spellEnd"/>
      <w:r w:rsidRPr="007E0925">
        <w:rPr>
          <w:rFonts w:ascii="Cambria" w:hAnsi="Cambria"/>
          <w:i/>
        </w:rPr>
        <w:t xml:space="preserve"> las </w:t>
      </w:r>
      <w:proofErr w:type="spellStart"/>
      <w:r w:rsidRPr="007E0925">
        <w:rPr>
          <w:rFonts w:ascii="Cambria" w:hAnsi="Cambria"/>
          <w:i/>
        </w:rPr>
        <w:t>siguientes</w:t>
      </w:r>
      <w:proofErr w:type="spellEnd"/>
      <w:r w:rsidRPr="007E0925">
        <w:rPr>
          <w:rFonts w:ascii="Cambria" w:hAnsi="Cambria"/>
          <w:i/>
        </w:rPr>
        <w:t xml:space="preserve"> </w:t>
      </w:r>
      <w:proofErr w:type="spellStart"/>
      <w:r w:rsidRPr="007E0925">
        <w:rPr>
          <w:rFonts w:ascii="Cambria" w:hAnsi="Cambria"/>
          <w:i/>
        </w:rPr>
        <w:t>resoluciones</w:t>
      </w:r>
      <w:proofErr w:type="spellEnd"/>
      <w:r w:rsidRPr="007E0925">
        <w:rPr>
          <w:rFonts w:ascii="Cambria" w:hAnsi="Cambria"/>
          <w:i/>
        </w:rPr>
        <w:t xml:space="preserve">: R-DAGJ-173-99 de las 9:00 horas del 21 de </w:t>
      </w:r>
      <w:proofErr w:type="spellStart"/>
      <w:r w:rsidRPr="007E0925">
        <w:rPr>
          <w:rFonts w:ascii="Cambria" w:hAnsi="Cambria"/>
          <w:i/>
        </w:rPr>
        <w:t>diciembre</w:t>
      </w:r>
      <w:proofErr w:type="spellEnd"/>
      <w:r w:rsidRPr="007E0925">
        <w:rPr>
          <w:rFonts w:ascii="Cambria" w:hAnsi="Cambria"/>
          <w:i/>
        </w:rPr>
        <w:t xml:space="preserve"> de 1999, R-DAGJ-117-99 de las 11:00 horas del 24 de </w:t>
      </w:r>
      <w:proofErr w:type="spellStart"/>
      <w:r w:rsidRPr="007E0925">
        <w:rPr>
          <w:rFonts w:ascii="Cambria" w:hAnsi="Cambria"/>
          <w:i/>
        </w:rPr>
        <w:t>noviembre</w:t>
      </w:r>
      <w:proofErr w:type="spellEnd"/>
      <w:r w:rsidRPr="007E0925">
        <w:rPr>
          <w:rFonts w:ascii="Cambria" w:hAnsi="Cambria"/>
          <w:i/>
        </w:rPr>
        <w:t xml:space="preserve"> de 1999, R-DAGJ-069-99 de las 15:00 horas del 3 de </w:t>
      </w:r>
      <w:proofErr w:type="spellStart"/>
      <w:r w:rsidRPr="007E0925">
        <w:rPr>
          <w:rFonts w:ascii="Cambria" w:hAnsi="Cambria"/>
          <w:i/>
        </w:rPr>
        <w:t>noviembre</w:t>
      </w:r>
      <w:proofErr w:type="spellEnd"/>
      <w:r w:rsidRPr="007E0925">
        <w:rPr>
          <w:rFonts w:ascii="Cambria" w:hAnsi="Cambria"/>
          <w:i/>
        </w:rPr>
        <w:t xml:space="preserve"> de 1999, RSL-52-99 de las 13:00 horas del 19 de </w:t>
      </w:r>
      <w:proofErr w:type="spellStart"/>
      <w:r w:rsidRPr="007E0925">
        <w:rPr>
          <w:rFonts w:ascii="Cambria" w:hAnsi="Cambria"/>
          <w:i/>
        </w:rPr>
        <w:t>febrero</w:t>
      </w:r>
      <w:proofErr w:type="spellEnd"/>
      <w:r w:rsidRPr="007E0925">
        <w:rPr>
          <w:rFonts w:ascii="Cambria" w:hAnsi="Cambria"/>
          <w:i/>
        </w:rPr>
        <w:t xml:space="preserve"> de 1999, RSL-113-99 de las 15:00 horas del 26 de </w:t>
      </w:r>
      <w:proofErr w:type="spellStart"/>
      <w:r w:rsidRPr="007E0925">
        <w:rPr>
          <w:rFonts w:ascii="Cambria" w:hAnsi="Cambria"/>
          <w:i/>
        </w:rPr>
        <w:t>marzo</w:t>
      </w:r>
      <w:proofErr w:type="spellEnd"/>
      <w:r w:rsidRPr="007E0925">
        <w:rPr>
          <w:rFonts w:ascii="Cambria" w:hAnsi="Cambria"/>
          <w:i/>
        </w:rPr>
        <w:t xml:space="preserve"> de 1999, RC-630-2002 de las 10:00 horas del 30 de </w:t>
      </w:r>
      <w:proofErr w:type="spellStart"/>
      <w:r w:rsidRPr="007E0925">
        <w:rPr>
          <w:rFonts w:ascii="Cambria" w:hAnsi="Cambria"/>
          <w:i/>
        </w:rPr>
        <w:t>setiembre</w:t>
      </w:r>
      <w:proofErr w:type="spellEnd"/>
      <w:r w:rsidRPr="007E0925">
        <w:rPr>
          <w:rFonts w:ascii="Cambria" w:hAnsi="Cambria"/>
          <w:i/>
        </w:rPr>
        <w:t xml:space="preserve"> del 2002). No </w:t>
      </w:r>
      <w:proofErr w:type="spellStart"/>
      <w:r w:rsidRPr="007E0925">
        <w:rPr>
          <w:rFonts w:ascii="Cambria" w:hAnsi="Cambria"/>
          <w:i/>
        </w:rPr>
        <w:t>podría</w:t>
      </w:r>
      <w:proofErr w:type="spellEnd"/>
      <w:r w:rsidRPr="007E0925">
        <w:rPr>
          <w:rFonts w:ascii="Cambria" w:hAnsi="Cambria"/>
          <w:i/>
        </w:rPr>
        <w:t xml:space="preserve"> ser de </w:t>
      </w:r>
      <w:proofErr w:type="spellStart"/>
      <w:r w:rsidRPr="007E0925">
        <w:rPr>
          <w:rFonts w:ascii="Cambria" w:hAnsi="Cambria"/>
          <w:i/>
        </w:rPr>
        <w:t>otra</w:t>
      </w:r>
      <w:proofErr w:type="spellEnd"/>
      <w:r w:rsidRPr="007E0925">
        <w:rPr>
          <w:rFonts w:ascii="Cambria" w:hAnsi="Cambria"/>
          <w:i/>
        </w:rPr>
        <w:t xml:space="preserve"> forma, </w:t>
      </w:r>
      <w:proofErr w:type="spellStart"/>
      <w:r w:rsidRPr="007E0925">
        <w:rPr>
          <w:rFonts w:ascii="Cambria" w:hAnsi="Cambria"/>
          <w:i/>
        </w:rPr>
        <w:t>en</w:t>
      </w:r>
      <w:proofErr w:type="spellEnd"/>
      <w:r w:rsidRPr="007E0925">
        <w:rPr>
          <w:rFonts w:ascii="Cambria" w:hAnsi="Cambria"/>
          <w:i/>
        </w:rPr>
        <w:t xml:space="preserve"> tanto </w:t>
      </w:r>
      <w:r w:rsidRPr="007E0925">
        <w:rPr>
          <w:rFonts w:ascii="Cambria" w:hAnsi="Cambria"/>
          <w:b/>
          <w:i/>
        </w:rPr>
        <w:t xml:space="preserve">los </w:t>
      </w:r>
      <w:proofErr w:type="spellStart"/>
      <w:r w:rsidRPr="007E0925">
        <w:rPr>
          <w:rFonts w:ascii="Cambria" w:hAnsi="Cambria"/>
          <w:b/>
          <w:i/>
        </w:rPr>
        <w:t>oferentes</w:t>
      </w:r>
      <w:proofErr w:type="spellEnd"/>
      <w:r w:rsidRPr="007E0925">
        <w:rPr>
          <w:rFonts w:ascii="Cambria" w:hAnsi="Cambria"/>
          <w:b/>
          <w:i/>
        </w:rPr>
        <w:t xml:space="preserve"> no </w:t>
      </w:r>
      <w:proofErr w:type="spellStart"/>
      <w:r w:rsidRPr="007E0925">
        <w:rPr>
          <w:rFonts w:ascii="Cambria" w:hAnsi="Cambria"/>
          <w:b/>
          <w:i/>
        </w:rPr>
        <w:t>pueden</w:t>
      </w:r>
      <w:proofErr w:type="spellEnd"/>
      <w:r w:rsidRPr="007E0925">
        <w:rPr>
          <w:rFonts w:ascii="Cambria" w:hAnsi="Cambria"/>
          <w:b/>
          <w:i/>
        </w:rPr>
        <w:t xml:space="preserve"> </w:t>
      </w:r>
      <w:proofErr w:type="spellStart"/>
      <w:r w:rsidRPr="007E0925">
        <w:rPr>
          <w:rFonts w:ascii="Cambria" w:hAnsi="Cambria"/>
          <w:b/>
          <w:i/>
        </w:rPr>
        <w:t>escudarse</w:t>
      </w:r>
      <w:proofErr w:type="spellEnd"/>
      <w:r w:rsidRPr="007E0925">
        <w:rPr>
          <w:rFonts w:ascii="Cambria" w:hAnsi="Cambria"/>
          <w:b/>
          <w:i/>
        </w:rPr>
        <w:t xml:space="preserve"> </w:t>
      </w:r>
      <w:proofErr w:type="spellStart"/>
      <w:r w:rsidRPr="007E0925">
        <w:rPr>
          <w:rFonts w:ascii="Cambria" w:hAnsi="Cambria"/>
          <w:b/>
          <w:i/>
        </w:rPr>
        <w:t>en</w:t>
      </w:r>
      <w:proofErr w:type="spellEnd"/>
      <w:r w:rsidRPr="007E0925">
        <w:rPr>
          <w:rFonts w:ascii="Cambria" w:hAnsi="Cambria"/>
          <w:b/>
          <w:i/>
        </w:rPr>
        <w:t xml:space="preserve"> </w:t>
      </w:r>
      <w:proofErr w:type="spellStart"/>
      <w:r w:rsidRPr="007E0925">
        <w:rPr>
          <w:rFonts w:ascii="Cambria" w:hAnsi="Cambria"/>
          <w:b/>
          <w:i/>
        </w:rPr>
        <w:t>su</w:t>
      </w:r>
      <w:proofErr w:type="spellEnd"/>
      <w:r w:rsidRPr="007E0925">
        <w:rPr>
          <w:rFonts w:ascii="Cambria" w:hAnsi="Cambria"/>
          <w:b/>
          <w:i/>
        </w:rPr>
        <w:t xml:space="preserve"> derecho a </w:t>
      </w:r>
      <w:proofErr w:type="spellStart"/>
      <w:r w:rsidRPr="007E0925">
        <w:rPr>
          <w:rFonts w:ascii="Cambria" w:hAnsi="Cambria"/>
          <w:b/>
          <w:i/>
        </w:rPr>
        <w:t>apelar</w:t>
      </w:r>
      <w:proofErr w:type="spellEnd"/>
      <w:r w:rsidRPr="007E0925">
        <w:rPr>
          <w:rFonts w:ascii="Cambria" w:hAnsi="Cambria"/>
          <w:b/>
          <w:i/>
        </w:rPr>
        <w:t xml:space="preserve"> para </w:t>
      </w:r>
      <w:proofErr w:type="spellStart"/>
      <w:r w:rsidRPr="007E0925">
        <w:rPr>
          <w:rFonts w:ascii="Cambria" w:hAnsi="Cambria"/>
          <w:b/>
          <w:i/>
        </w:rPr>
        <w:t>plantear</w:t>
      </w:r>
      <w:proofErr w:type="spellEnd"/>
      <w:r w:rsidRPr="007E0925">
        <w:rPr>
          <w:rFonts w:ascii="Cambria" w:hAnsi="Cambria"/>
          <w:b/>
          <w:i/>
        </w:rPr>
        <w:t xml:space="preserve"> </w:t>
      </w:r>
      <w:proofErr w:type="spellStart"/>
      <w:r w:rsidRPr="007E0925">
        <w:rPr>
          <w:rFonts w:ascii="Cambria" w:hAnsi="Cambria"/>
          <w:b/>
          <w:i/>
        </w:rPr>
        <w:t>gestiones</w:t>
      </w:r>
      <w:proofErr w:type="spellEnd"/>
      <w:r w:rsidRPr="007E0925">
        <w:rPr>
          <w:rFonts w:ascii="Cambria" w:hAnsi="Cambria"/>
          <w:b/>
          <w:i/>
        </w:rPr>
        <w:t xml:space="preserve"> </w:t>
      </w:r>
      <w:proofErr w:type="spellStart"/>
      <w:r w:rsidRPr="007E0925">
        <w:rPr>
          <w:rFonts w:ascii="Cambria" w:hAnsi="Cambria"/>
          <w:b/>
          <w:i/>
        </w:rPr>
        <w:t>carentes</w:t>
      </w:r>
      <w:proofErr w:type="spellEnd"/>
      <w:r w:rsidRPr="007E0925">
        <w:rPr>
          <w:rFonts w:ascii="Cambria" w:hAnsi="Cambria"/>
          <w:b/>
          <w:i/>
        </w:rPr>
        <w:t xml:space="preserve"> de </w:t>
      </w:r>
      <w:proofErr w:type="spellStart"/>
      <w:r w:rsidRPr="007E0925">
        <w:rPr>
          <w:rFonts w:ascii="Cambria" w:hAnsi="Cambria"/>
          <w:b/>
          <w:i/>
        </w:rPr>
        <w:t>sustento</w:t>
      </w:r>
      <w:proofErr w:type="spellEnd"/>
      <w:r w:rsidRPr="007E0925">
        <w:rPr>
          <w:rFonts w:ascii="Cambria" w:hAnsi="Cambria"/>
          <w:b/>
          <w:i/>
        </w:rPr>
        <w:t xml:space="preserve"> </w:t>
      </w:r>
      <w:proofErr w:type="spellStart"/>
      <w:r w:rsidRPr="007E0925">
        <w:rPr>
          <w:rFonts w:ascii="Cambria" w:hAnsi="Cambria"/>
          <w:b/>
          <w:i/>
          <w:u w:val="single"/>
        </w:rPr>
        <w:t>ya</w:t>
      </w:r>
      <w:proofErr w:type="spellEnd"/>
      <w:r w:rsidRPr="007E0925">
        <w:rPr>
          <w:rFonts w:ascii="Cambria" w:hAnsi="Cambria"/>
          <w:b/>
          <w:i/>
          <w:u w:val="single"/>
        </w:rPr>
        <w:t xml:space="preserve"> que es </w:t>
      </w:r>
      <w:proofErr w:type="spellStart"/>
      <w:r w:rsidRPr="007E0925">
        <w:rPr>
          <w:rFonts w:ascii="Cambria" w:hAnsi="Cambria"/>
          <w:b/>
          <w:i/>
          <w:u w:val="single"/>
        </w:rPr>
        <w:t>su</w:t>
      </w:r>
      <w:proofErr w:type="spellEnd"/>
      <w:r w:rsidRPr="007E0925">
        <w:rPr>
          <w:rFonts w:ascii="Cambria" w:hAnsi="Cambria"/>
          <w:b/>
          <w:i/>
          <w:u w:val="single"/>
        </w:rPr>
        <w:t xml:space="preserve"> </w:t>
      </w:r>
      <w:proofErr w:type="spellStart"/>
      <w:r w:rsidRPr="007E0925">
        <w:rPr>
          <w:rFonts w:ascii="Cambria" w:hAnsi="Cambria"/>
          <w:b/>
          <w:i/>
          <w:u w:val="single"/>
        </w:rPr>
        <w:t>obligación</w:t>
      </w:r>
      <w:proofErr w:type="spellEnd"/>
      <w:r w:rsidRPr="007E0925">
        <w:rPr>
          <w:rFonts w:ascii="Cambria" w:hAnsi="Cambria"/>
          <w:b/>
          <w:i/>
          <w:u w:val="single"/>
        </w:rPr>
        <w:t xml:space="preserve"> </w:t>
      </w:r>
      <w:proofErr w:type="spellStart"/>
      <w:r w:rsidRPr="007E0925">
        <w:rPr>
          <w:rFonts w:ascii="Cambria" w:hAnsi="Cambria"/>
          <w:b/>
          <w:i/>
          <w:u w:val="single"/>
        </w:rPr>
        <w:t>ejercer</w:t>
      </w:r>
      <w:proofErr w:type="spellEnd"/>
      <w:r w:rsidRPr="007E0925">
        <w:rPr>
          <w:rFonts w:ascii="Cambria" w:hAnsi="Cambria"/>
          <w:b/>
          <w:i/>
          <w:u w:val="single"/>
        </w:rPr>
        <w:t xml:space="preserve"> </w:t>
      </w:r>
      <w:proofErr w:type="spellStart"/>
      <w:r w:rsidRPr="007E0925">
        <w:rPr>
          <w:rFonts w:ascii="Cambria" w:hAnsi="Cambria"/>
          <w:b/>
          <w:i/>
          <w:u w:val="single"/>
        </w:rPr>
        <w:t>razonablemente</w:t>
      </w:r>
      <w:proofErr w:type="spellEnd"/>
      <w:r w:rsidRPr="007E0925">
        <w:rPr>
          <w:rFonts w:ascii="Cambria" w:hAnsi="Cambria"/>
          <w:b/>
          <w:i/>
          <w:u w:val="single"/>
        </w:rPr>
        <w:t xml:space="preserve"> </w:t>
      </w:r>
      <w:proofErr w:type="spellStart"/>
      <w:r w:rsidRPr="007E0925">
        <w:rPr>
          <w:rFonts w:ascii="Cambria" w:hAnsi="Cambria"/>
          <w:b/>
          <w:i/>
          <w:u w:val="single"/>
        </w:rPr>
        <w:t>su</w:t>
      </w:r>
      <w:proofErr w:type="spellEnd"/>
      <w:r w:rsidRPr="007E0925">
        <w:rPr>
          <w:rFonts w:ascii="Cambria" w:hAnsi="Cambria"/>
          <w:b/>
          <w:i/>
          <w:u w:val="single"/>
        </w:rPr>
        <w:t xml:space="preserve"> derecho, lo que </w:t>
      </w:r>
      <w:proofErr w:type="spellStart"/>
      <w:r w:rsidRPr="007E0925">
        <w:rPr>
          <w:rFonts w:ascii="Cambria" w:hAnsi="Cambria"/>
          <w:b/>
          <w:i/>
          <w:u w:val="single"/>
        </w:rPr>
        <w:t>implica</w:t>
      </w:r>
      <w:proofErr w:type="spellEnd"/>
      <w:r w:rsidRPr="007E0925">
        <w:rPr>
          <w:rFonts w:ascii="Cambria" w:hAnsi="Cambria"/>
          <w:b/>
          <w:i/>
          <w:u w:val="single"/>
        </w:rPr>
        <w:t xml:space="preserve"> que tales </w:t>
      </w:r>
      <w:proofErr w:type="spellStart"/>
      <w:r w:rsidRPr="007E0925">
        <w:rPr>
          <w:rFonts w:ascii="Cambria" w:hAnsi="Cambria"/>
          <w:b/>
          <w:i/>
          <w:u w:val="single"/>
        </w:rPr>
        <w:t>gestiones</w:t>
      </w:r>
      <w:proofErr w:type="spellEnd"/>
      <w:r w:rsidRPr="007E0925">
        <w:rPr>
          <w:rFonts w:ascii="Cambria" w:hAnsi="Cambria"/>
          <w:b/>
          <w:i/>
          <w:u w:val="single"/>
        </w:rPr>
        <w:t xml:space="preserve"> </w:t>
      </w:r>
      <w:proofErr w:type="spellStart"/>
      <w:r w:rsidRPr="007E0925">
        <w:rPr>
          <w:rFonts w:ascii="Cambria" w:hAnsi="Cambria"/>
          <w:b/>
          <w:i/>
          <w:u w:val="single"/>
        </w:rPr>
        <w:t>han</w:t>
      </w:r>
      <w:proofErr w:type="spellEnd"/>
      <w:r w:rsidRPr="007E0925">
        <w:rPr>
          <w:rFonts w:ascii="Cambria" w:hAnsi="Cambria"/>
          <w:b/>
          <w:i/>
          <w:u w:val="single"/>
        </w:rPr>
        <w:t xml:space="preserve"> de </w:t>
      </w:r>
      <w:proofErr w:type="spellStart"/>
      <w:r w:rsidRPr="007E0925">
        <w:rPr>
          <w:rFonts w:ascii="Cambria" w:hAnsi="Cambria"/>
          <w:b/>
          <w:i/>
          <w:u w:val="single"/>
        </w:rPr>
        <w:t>contar</w:t>
      </w:r>
      <w:proofErr w:type="spellEnd"/>
      <w:r w:rsidRPr="007E0925">
        <w:rPr>
          <w:rFonts w:ascii="Cambria" w:hAnsi="Cambria"/>
          <w:b/>
          <w:i/>
          <w:u w:val="single"/>
        </w:rPr>
        <w:t xml:space="preserve"> con un </w:t>
      </w:r>
      <w:proofErr w:type="spellStart"/>
      <w:r w:rsidRPr="007E0925">
        <w:rPr>
          <w:rFonts w:ascii="Cambria" w:hAnsi="Cambria"/>
          <w:b/>
          <w:i/>
          <w:u w:val="single"/>
        </w:rPr>
        <w:t>adecuado</w:t>
      </w:r>
      <w:proofErr w:type="spellEnd"/>
      <w:r w:rsidRPr="007E0925">
        <w:rPr>
          <w:rFonts w:ascii="Cambria" w:hAnsi="Cambria"/>
          <w:b/>
          <w:i/>
          <w:u w:val="single"/>
        </w:rPr>
        <w:t xml:space="preserve"> </w:t>
      </w:r>
      <w:proofErr w:type="spellStart"/>
      <w:r w:rsidRPr="007E0925">
        <w:rPr>
          <w:rFonts w:ascii="Cambria" w:hAnsi="Cambria"/>
          <w:b/>
          <w:i/>
          <w:u w:val="single"/>
        </w:rPr>
        <w:t>sustento</w:t>
      </w:r>
      <w:proofErr w:type="spellEnd"/>
      <w:r w:rsidRPr="007E0925">
        <w:rPr>
          <w:rFonts w:ascii="Cambria" w:hAnsi="Cambria"/>
          <w:b/>
          <w:i/>
          <w:u w:val="single"/>
        </w:rPr>
        <w:t xml:space="preserve"> </w:t>
      </w:r>
      <w:proofErr w:type="spellStart"/>
      <w:r w:rsidRPr="007E0925">
        <w:rPr>
          <w:rFonts w:ascii="Cambria" w:hAnsi="Cambria"/>
          <w:b/>
          <w:i/>
          <w:u w:val="single"/>
        </w:rPr>
        <w:t>probatorio</w:t>
      </w:r>
      <w:proofErr w:type="spellEnd"/>
      <w:r w:rsidRPr="007E0925">
        <w:rPr>
          <w:rFonts w:ascii="Cambria" w:hAnsi="Cambria"/>
          <w:b/>
          <w:i/>
          <w:u w:val="single"/>
        </w:rPr>
        <w:t xml:space="preserve">, </w:t>
      </w:r>
      <w:proofErr w:type="spellStart"/>
      <w:r w:rsidRPr="007E0925">
        <w:rPr>
          <w:rFonts w:ascii="Cambria" w:hAnsi="Cambria"/>
          <w:b/>
          <w:i/>
          <w:u w:val="single"/>
        </w:rPr>
        <w:t>partiendo</w:t>
      </w:r>
      <w:proofErr w:type="spellEnd"/>
      <w:r w:rsidRPr="007E0925">
        <w:rPr>
          <w:rFonts w:ascii="Cambria" w:hAnsi="Cambria"/>
          <w:b/>
          <w:i/>
          <w:u w:val="single"/>
        </w:rPr>
        <w:t xml:space="preserve"> de la idea fundamental de que es a </w:t>
      </w:r>
      <w:proofErr w:type="spellStart"/>
      <w:r w:rsidRPr="007E0925">
        <w:rPr>
          <w:rFonts w:ascii="Cambria" w:hAnsi="Cambria"/>
          <w:b/>
          <w:i/>
          <w:u w:val="single"/>
        </w:rPr>
        <w:t>ellos</w:t>
      </w:r>
      <w:proofErr w:type="spellEnd"/>
      <w:r w:rsidRPr="007E0925">
        <w:rPr>
          <w:rFonts w:ascii="Cambria" w:hAnsi="Cambria"/>
          <w:b/>
          <w:i/>
          <w:u w:val="single"/>
        </w:rPr>
        <w:t xml:space="preserve"> a </w:t>
      </w:r>
      <w:proofErr w:type="spellStart"/>
      <w:r w:rsidRPr="007E0925">
        <w:rPr>
          <w:rFonts w:ascii="Cambria" w:hAnsi="Cambria"/>
          <w:b/>
          <w:i/>
          <w:u w:val="single"/>
        </w:rPr>
        <w:t>quienes</w:t>
      </w:r>
      <w:proofErr w:type="spellEnd"/>
      <w:r w:rsidRPr="007E0925">
        <w:rPr>
          <w:rFonts w:ascii="Cambria" w:hAnsi="Cambria"/>
          <w:b/>
          <w:i/>
          <w:u w:val="single"/>
        </w:rPr>
        <w:t xml:space="preserve"> </w:t>
      </w:r>
      <w:proofErr w:type="spellStart"/>
      <w:r w:rsidRPr="007E0925">
        <w:rPr>
          <w:rFonts w:ascii="Cambria" w:hAnsi="Cambria"/>
          <w:b/>
          <w:i/>
          <w:u w:val="single"/>
        </w:rPr>
        <w:t>corresponde</w:t>
      </w:r>
      <w:proofErr w:type="spellEnd"/>
      <w:r w:rsidRPr="007E0925">
        <w:rPr>
          <w:rFonts w:ascii="Cambria" w:hAnsi="Cambria"/>
          <w:b/>
          <w:i/>
          <w:u w:val="single"/>
        </w:rPr>
        <w:t xml:space="preserve"> la </w:t>
      </w:r>
      <w:proofErr w:type="spellStart"/>
      <w:r w:rsidRPr="007E0925">
        <w:rPr>
          <w:rFonts w:ascii="Cambria" w:hAnsi="Cambria"/>
          <w:b/>
          <w:i/>
          <w:u w:val="single"/>
        </w:rPr>
        <w:t>carga</w:t>
      </w:r>
      <w:proofErr w:type="spellEnd"/>
      <w:r w:rsidRPr="007E0925">
        <w:rPr>
          <w:rFonts w:ascii="Cambria" w:hAnsi="Cambria"/>
          <w:b/>
          <w:i/>
          <w:u w:val="single"/>
        </w:rPr>
        <w:t xml:space="preserve"> de la </w:t>
      </w:r>
      <w:proofErr w:type="spellStart"/>
      <w:r w:rsidRPr="007E0925">
        <w:rPr>
          <w:rFonts w:ascii="Cambria" w:hAnsi="Cambria"/>
          <w:b/>
          <w:i/>
          <w:u w:val="single"/>
        </w:rPr>
        <w:t>prueba</w:t>
      </w:r>
      <w:proofErr w:type="spellEnd"/>
      <w:r w:rsidRPr="007E0925">
        <w:rPr>
          <w:rFonts w:ascii="Cambria" w:hAnsi="Cambria"/>
          <w:b/>
          <w:i/>
          <w:u w:val="single"/>
        </w:rPr>
        <w:t xml:space="preserve">, por lo que no </w:t>
      </w:r>
      <w:proofErr w:type="spellStart"/>
      <w:r w:rsidRPr="007E0925">
        <w:rPr>
          <w:rFonts w:ascii="Cambria" w:hAnsi="Cambria"/>
          <w:b/>
          <w:i/>
          <w:u w:val="single"/>
        </w:rPr>
        <w:t>basta</w:t>
      </w:r>
      <w:proofErr w:type="spellEnd"/>
      <w:r w:rsidRPr="007E0925">
        <w:rPr>
          <w:rFonts w:ascii="Cambria" w:hAnsi="Cambria"/>
          <w:b/>
          <w:i/>
          <w:u w:val="single"/>
        </w:rPr>
        <w:t xml:space="preserve"> </w:t>
      </w:r>
      <w:proofErr w:type="spellStart"/>
      <w:r w:rsidRPr="007E0925">
        <w:rPr>
          <w:rFonts w:ascii="Cambria" w:hAnsi="Cambria"/>
          <w:b/>
          <w:i/>
          <w:u w:val="single"/>
        </w:rPr>
        <w:t>hacer</w:t>
      </w:r>
      <w:proofErr w:type="spellEnd"/>
      <w:r w:rsidRPr="007E0925">
        <w:rPr>
          <w:rFonts w:ascii="Cambria" w:hAnsi="Cambria"/>
          <w:b/>
          <w:i/>
          <w:u w:val="single"/>
        </w:rPr>
        <w:t xml:space="preserve"> simples </w:t>
      </w:r>
      <w:proofErr w:type="spellStart"/>
      <w:r w:rsidRPr="007E0925">
        <w:rPr>
          <w:rFonts w:ascii="Cambria" w:hAnsi="Cambria"/>
          <w:b/>
          <w:i/>
          <w:u w:val="single"/>
        </w:rPr>
        <w:t>afirmaciones</w:t>
      </w:r>
      <w:proofErr w:type="spellEnd"/>
      <w:r w:rsidRPr="007E0925">
        <w:rPr>
          <w:rFonts w:ascii="Cambria" w:hAnsi="Cambria"/>
          <w:b/>
          <w:i/>
          <w:u w:val="single"/>
        </w:rPr>
        <w:t xml:space="preserve"> </w:t>
      </w:r>
      <w:proofErr w:type="spellStart"/>
      <w:r w:rsidRPr="007E0925">
        <w:rPr>
          <w:rFonts w:ascii="Cambria" w:hAnsi="Cambria"/>
          <w:b/>
          <w:i/>
          <w:u w:val="single"/>
        </w:rPr>
        <w:t>generales</w:t>
      </w:r>
      <w:proofErr w:type="spellEnd"/>
      <w:r w:rsidRPr="007E0925">
        <w:rPr>
          <w:rFonts w:ascii="Cambria" w:hAnsi="Cambria"/>
          <w:b/>
          <w:i/>
          <w:u w:val="single"/>
        </w:rPr>
        <w:t xml:space="preserve"> con el fin de que los </w:t>
      </w:r>
      <w:proofErr w:type="spellStart"/>
      <w:r w:rsidRPr="007E0925">
        <w:rPr>
          <w:rFonts w:ascii="Cambria" w:hAnsi="Cambria"/>
          <w:b/>
          <w:i/>
          <w:u w:val="single"/>
        </w:rPr>
        <w:t>cuestionados</w:t>
      </w:r>
      <w:proofErr w:type="spellEnd"/>
      <w:r w:rsidRPr="007E0925">
        <w:rPr>
          <w:rFonts w:ascii="Cambria" w:hAnsi="Cambria"/>
          <w:b/>
          <w:i/>
          <w:u w:val="single"/>
        </w:rPr>
        <w:t xml:space="preserve"> </w:t>
      </w:r>
      <w:proofErr w:type="spellStart"/>
      <w:r w:rsidRPr="007E0925">
        <w:rPr>
          <w:rFonts w:ascii="Cambria" w:hAnsi="Cambria"/>
          <w:b/>
          <w:i/>
          <w:u w:val="single"/>
        </w:rPr>
        <w:t>vengan</w:t>
      </w:r>
      <w:proofErr w:type="spellEnd"/>
      <w:r w:rsidRPr="007E0925">
        <w:rPr>
          <w:rFonts w:ascii="Cambria" w:hAnsi="Cambria"/>
          <w:b/>
          <w:i/>
          <w:u w:val="single"/>
        </w:rPr>
        <w:t xml:space="preserve"> a </w:t>
      </w:r>
      <w:proofErr w:type="spellStart"/>
      <w:r w:rsidRPr="007E0925">
        <w:rPr>
          <w:rFonts w:ascii="Cambria" w:hAnsi="Cambria"/>
          <w:b/>
          <w:i/>
          <w:u w:val="single"/>
        </w:rPr>
        <w:t>demostrar</w:t>
      </w:r>
      <w:proofErr w:type="spellEnd"/>
      <w:r w:rsidRPr="007E0925">
        <w:rPr>
          <w:rFonts w:ascii="Cambria" w:hAnsi="Cambria"/>
          <w:b/>
          <w:i/>
          <w:u w:val="single"/>
        </w:rPr>
        <w:t xml:space="preserve"> </w:t>
      </w:r>
      <w:proofErr w:type="spellStart"/>
      <w:r w:rsidRPr="007E0925">
        <w:rPr>
          <w:rFonts w:ascii="Cambria" w:hAnsi="Cambria"/>
          <w:b/>
          <w:i/>
          <w:u w:val="single"/>
        </w:rPr>
        <w:t>su</w:t>
      </w:r>
      <w:proofErr w:type="spellEnd"/>
      <w:r w:rsidRPr="007E0925">
        <w:rPr>
          <w:rFonts w:ascii="Cambria" w:hAnsi="Cambria"/>
          <w:b/>
          <w:i/>
          <w:u w:val="single"/>
        </w:rPr>
        <w:t xml:space="preserve"> </w:t>
      </w:r>
      <w:proofErr w:type="spellStart"/>
      <w:r w:rsidRPr="007E0925">
        <w:rPr>
          <w:rFonts w:ascii="Cambria" w:hAnsi="Cambria"/>
          <w:b/>
          <w:i/>
          <w:u w:val="single"/>
        </w:rPr>
        <w:t>cumplimiento</w:t>
      </w:r>
      <w:proofErr w:type="spellEnd"/>
      <w:r w:rsidRPr="007E0925">
        <w:rPr>
          <w:rFonts w:ascii="Cambria" w:hAnsi="Cambria"/>
          <w:b/>
          <w:i/>
          <w:u w:val="single"/>
        </w:rPr>
        <w:t xml:space="preserve">, </w:t>
      </w:r>
      <w:proofErr w:type="spellStart"/>
      <w:r w:rsidRPr="007E0925">
        <w:rPr>
          <w:rFonts w:ascii="Cambria" w:hAnsi="Cambria"/>
          <w:b/>
          <w:i/>
          <w:u w:val="single"/>
        </w:rPr>
        <w:t>pues</w:t>
      </w:r>
      <w:proofErr w:type="spellEnd"/>
      <w:r w:rsidRPr="007E0925">
        <w:rPr>
          <w:rFonts w:ascii="Cambria" w:hAnsi="Cambria"/>
          <w:b/>
          <w:i/>
          <w:u w:val="single"/>
        </w:rPr>
        <w:t xml:space="preserve"> </w:t>
      </w:r>
      <w:proofErr w:type="spellStart"/>
      <w:r w:rsidRPr="007E0925">
        <w:rPr>
          <w:rFonts w:ascii="Cambria" w:hAnsi="Cambria"/>
          <w:b/>
          <w:i/>
          <w:u w:val="single"/>
        </w:rPr>
        <w:t>ello</w:t>
      </w:r>
      <w:proofErr w:type="spellEnd"/>
      <w:r w:rsidRPr="007E0925">
        <w:rPr>
          <w:rFonts w:ascii="Cambria" w:hAnsi="Cambria"/>
          <w:b/>
          <w:i/>
          <w:u w:val="single"/>
        </w:rPr>
        <w:t xml:space="preserve"> </w:t>
      </w:r>
      <w:proofErr w:type="spellStart"/>
      <w:r w:rsidRPr="007E0925">
        <w:rPr>
          <w:rFonts w:ascii="Cambria" w:hAnsi="Cambria"/>
          <w:b/>
          <w:i/>
          <w:u w:val="single"/>
        </w:rPr>
        <w:t>invertiría</w:t>
      </w:r>
      <w:proofErr w:type="spellEnd"/>
      <w:r w:rsidRPr="007E0925">
        <w:rPr>
          <w:rFonts w:ascii="Cambria" w:hAnsi="Cambria"/>
          <w:b/>
          <w:i/>
          <w:u w:val="single"/>
        </w:rPr>
        <w:t xml:space="preserve"> la </w:t>
      </w:r>
      <w:proofErr w:type="spellStart"/>
      <w:r w:rsidRPr="007E0925">
        <w:rPr>
          <w:rFonts w:ascii="Cambria" w:hAnsi="Cambria"/>
          <w:b/>
          <w:i/>
          <w:u w:val="single"/>
        </w:rPr>
        <w:t>carga</w:t>
      </w:r>
      <w:proofErr w:type="spellEnd"/>
      <w:r w:rsidRPr="007E0925">
        <w:rPr>
          <w:rFonts w:ascii="Cambria" w:hAnsi="Cambria"/>
          <w:b/>
          <w:i/>
          <w:u w:val="single"/>
        </w:rPr>
        <w:t xml:space="preserve"> de la </w:t>
      </w:r>
      <w:proofErr w:type="spellStart"/>
      <w:r w:rsidRPr="007E0925">
        <w:rPr>
          <w:rFonts w:ascii="Cambria" w:hAnsi="Cambria"/>
          <w:b/>
          <w:i/>
          <w:u w:val="single"/>
        </w:rPr>
        <w:t>prueba</w:t>
      </w:r>
      <w:proofErr w:type="spellEnd"/>
      <w:r w:rsidRPr="007E0925">
        <w:rPr>
          <w:rFonts w:ascii="Cambria" w:hAnsi="Cambria"/>
          <w:i/>
        </w:rPr>
        <w:t xml:space="preserve"> (RC-630-2002 de las 10:00 horas del 30 de </w:t>
      </w:r>
      <w:proofErr w:type="spellStart"/>
      <w:r w:rsidRPr="007E0925">
        <w:rPr>
          <w:rFonts w:ascii="Cambria" w:hAnsi="Cambria"/>
          <w:i/>
        </w:rPr>
        <w:t>setiembre</w:t>
      </w:r>
      <w:proofErr w:type="spellEnd"/>
      <w:r w:rsidRPr="007E0925">
        <w:rPr>
          <w:rFonts w:ascii="Cambria" w:hAnsi="Cambria"/>
          <w:i/>
        </w:rPr>
        <w:t xml:space="preserve"> de dos mil dos).” (Ver </w:t>
      </w:r>
      <w:proofErr w:type="spellStart"/>
      <w:r w:rsidRPr="007E0925">
        <w:rPr>
          <w:rFonts w:ascii="Cambria" w:hAnsi="Cambria"/>
          <w:i/>
        </w:rPr>
        <w:t>además</w:t>
      </w:r>
      <w:proofErr w:type="spellEnd"/>
      <w:r w:rsidRPr="007E0925">
        <w:rPr>
          <w:rFonts w:ascii="Cambria" w:hAnsi="Cambria"/>
          <w:i/>
        </w:rPr>
        <w:t xml:space="preserve"> la </w:t>
      </w:r>
      <w:proofErr w:type="spellStart"/>
      <w:r w:rsidRPr="007E0925">
        <w:rPr>
          <w:rFonts w:ascii="Cambria" w:hAnsi="Cambria"/>
          <w:i/>
        </w:rPr>
        <w:t>Resolución</w:t>
      </w:r>
      <w:proofErr w:type="spellEnd"/>
      <w:r w:rsidRPr="007E0925">
        <w:rPr>
          <w:rFonts w:ascii="Cambria" w:hAnsi="Cambria"/>
          <w:i/>
        </w:rPr>
        <w:t xml:space="preserve"> RC-784-2002)</w:t>
      </w:r>
    </w:p>
    <w:p w:rsidR="00484785" w:rsidRPr="007E0925" w:rsidRDefault="00484785" w:rsidP="007E0925">
      <w:pPr>
        <w:ind w:left="567" w:right="618"/>
        <w:jc w:val="both"/>
        <w:rPr>
          <w:rFonts w:ascii="Cambria" w:hAnsi="Cambria"/>
          <w:i/>
        </w:rPr>
      </w:pPr>
      <w:r w:rsidRPr="007E0925">
        <w:rPr>
          <w:rFonts w:ascii="Cambria" w:hAnsi="Cambria"/>
          <w:i/>
        </w:rPr>
        <w:t>---</w:t>
      </w:r>
    </w:p>
    <w:p w:rsidR="00484785" w:rsidRPr="007E0925" w:rsidRDefault="00484785" w:rsidP="007E0925">
      <w:pPr>
        <w:spacing w:after="120"/>
        <w:ind w:left="567" w:right="618"/>
        <w:jc w:val="both"/>
        <w:rPr>
          <w:rFonts w:ascii="Cambria" w:hAnsi="Cambria"/>
          <w:b/>
          <w:i/>
        </w:rPr>
      </w:pPr>
      <w:proofErr w:type="spellStart"/>
      <w:r w:rsidRPr="007E0925">
        <w:rPr>
          <w:rFonts w:ascii="Cambria" w:hAnsi="Cambria"/>
          <w:b/>
          <w:i/>
        </w:rPr>
        <w:t>Recurso</w:t>
      </w:r>
      <w:proofErr w:type="spellEnd"/>
      <w:r w:rsidRPr="007E0925">
        <w:rPr>
          <w:rFonts w:ascii="Cambria" w:hAnsi="Cambria"/>
          <w:b/>
          <w:i/>
        </w:rPr>
        <w:t xml:space="preserve"> de </w:t>
      </w:r>
      <w:proofErr w:type="spellStart"/>
      <w:r w:rsidRPr="007E0925">
        <w:rPr>
          <w:rFonts w:ascii="Cambria" w:hAnsi="Cambria"/>
          <w:b/>
          <w:i/>
        </w:rPr>
        <w:t>Apelación</w:t>
      </w:r>
      <w:proofErr w:type="spellEnd"/>
      <w:r w:rsidRPr="007E0925">
        <w:rPr>
          <w:rFonts w:ascii="Cambria" w:hAnsi="Cambria"/>
          <w:b/>
          <w:i/>
        </w:rPr>
        <w:t xml:space="preserve">. </w:t>
      </w:r>
      <w:proofErr w:type="spellStart"/>
      <w:r w:rsidRPr="007E0925">
        <w:rPr>
          <w:rFonts w:ascii="Cambria" w:hAnsi="Cambria"/>
          <w:b/>
          <w:i/>
        </w:rPr>
        <w:t>Carga</w:t>
      </w:r>
      <w:proofErr w:type="spellEnd"/>
      <w:r w:rsidRPr="007E0925">
        <w:rPr>
          <w:rFonts w:ascii="Cambria" w:hAnsi="Cambria"/>
          <w:b/>
          <w:i/>
        </w:rPr>
        <w:t xml:space="preserve"> de la </w:t>
      </w:r>
      <w:proofErr w:type="spellStart"/>
      <w:r w:rsidRPr="007E0925">
        <w:rPr>
          <w:rFonts w:ascii="Cambria" w:hAnsi="Cambria"/>
          <w:b/>
          <w:i/>
        </w:rPr>
        <w:t>Prueba</w:t>
      </w:r>
      <w:proofErr w:type="spellEnd"/>
    </w:p>
    <w:p w:rsidR="00484785" w:rsidRPr="007E0925" w:rsidRDefault="00484785" w:rsidP="007E0925">
      <w:pPr>
        <w:pStyle w:val="Sinespaciado"/>
        <w:rPr>
          <w:rFonts w:ascii="Cambria" w:hAnsi="Cambria"/>
          <w:sz w:val="24"/>
          <w:szCs w:val="24"/>
        </w:rPr>
      </w:pPr>
    </w:p>
    <w:p w:rsidR="00484785" w:rsidRPr="007E0925" w:rsidRDefault="00484785" w:rsidP="007E0925">
      <w:pPr>
        <w:spacing w:after="120"/>
        <w:ind w:left="567" w:right="618"/>
        <w:jc w:val="both"/>
        <w:rPr>
          <w:rFonts w:ascii="Cambria" w:hAnsi="Cambria"/>
          <w:b/>
          <w:i/>
        </w:rPr>
      </w:pPr>
      <w:r w:rsidRPr="007E0925">
        <w:rPr>
          <w:rFonts w:ascii="Cambria" w:hAnsi="Cambria"/>
          <w:i/>
        </w:rPr>
        <w:t>“</w:t>
      </w:r>
      <w:proofErr w:type="spellStart"/>
      <w:r w:rsidRPr="007E0925">
        <w:rPr>
          <w:rFonts w:ascii="Cambria" w:hAnsi="Cambria"/>
          <w:i/>
        </w:rPr>
        <w:t>Tampoco</w:t>
      </w:r>
      <w:proofErr w:type="spellEnd"/>
      <w:r w:rsidRPr="007E0925">
        <w:rPr>
          <w:rFonts w:ascii="Cambria" w:hAnsi="Cambria"/>
          <w:i/>
        </w:rPr>
        <w:t xml:space="preserve"> </w:t>
      </w:r>
      <w:proofErr w:type="spellStart"/>
      <w:r w:rsidRPr="007E0925">
        <w:rPr>
          <w:rFonts w:ascii="Cambria" w:hAnsi="Cambria"/>
          <w:i/>
        </w:rPr>
        <w:t>correspondería</w:t>
      </w:r>
      <w:proofErr w:type="spellEnd"/>
      <w:r w:rsidRPr="007E0925">
        <w:rPr>
          <w:rFonts w:ascii="Cambria" w:hAnsi="Cambria"/>
          <w:i/>
        </w:rPr>
        <w:t xml:space="preserve"> a </w:t>
      </w:r>
      <w:proofErr w:type="spellStart"/>
      <w:r w:rsidRPr="007E0925">
        <w:rPr>
          <w:rFonts w:ascii="Cambria" w:hAnsi="Cambria"/>
          <w:i/>
        </w:rPr>
        <w:t>este</w:t>
      </w:r>
      <w:proofErr w:type="spellEnd"/>
      <w:r w:rsidRPr="007E0925">
        <w:rPr>
          <w:rFonts w:ascii="Cambria" w:hAnsi="Cambria"/>
          <w:i/>
        </w:rPr>
        <w:t xml:space="preserve"> </w:t>
      </w:r>
      <w:proofErr w:type="spellStart"/>
      <w:r w:rsidRPr="007E0925">
        <w:rPr>
          <w:rFonts w:ascii="Cambria" w:hAnsi="Cambria"/>
          <w:i/>
        </w:rPr>
        <w:t>Despacho</w:t>
      </w:r>
      <w:proofErr w:type="spellEnd"/>
      <w:r w:rsidRPr="007E0925">
        <w:rPr>
          <w:rFonts w:ascii="Cambria" w:hAnsi="Cambria"/>
          <w:i/>
        </w:rPr>
        <w:t xml:space="preserve"> </w:t>
      </w:r>
      <w:proofErr w:type="spellStart"/>
      <w:r w:rsidRPr="007E0925">
        <w:rPr>
          <w:rFonts w:ascii="Cambria" w:hAnsi="Cambria"/>
          <w:i/>
        </w:rPr>
        <w:t>entrar</w:t>
      </w:r>
      <w:proofErr w:type="spellEnd"/>
      <w:r w:rsidRPr="007E0925">
        <w:rPr>
          <w:rFonts w:ascii="Cambria" w:hAnsi="Cambria"/>
          <w:i/>
        </w:rPr>
        <w:t xml:space="preserve"> a </w:t>
      </w:r>
      <w:proofErr w:type="spellStart"/>
      <w:r w:rsidRPr="007E0925">
        <w:rPr>
          <w:rFonts w:ascii="Cambria" w:hAnsi="Cambria"/>
          <w:i/>
        </w:rPr>
        <w:t>probar</w:t>
      </w:r>
      <w:proofErr w:type="spellEnd"/>
      <w:r w:rsidRPr="007E0925">
        <w:rPr>
          <w:rFonts w:ascii="Cambria" w:hAnsi="Cambria"/>
          <w:i/>
        </w:rPr>
        <w:t xml:space="preserve"> que ese </w:t>
      </w:r>
      <w:proofErr w:type="spellStart"/>
      <w:r w:rsidRPr="007E0925">
        <w:rPr>
          <w:rFonts w:ascii="Cambria" w:hAnsi="Cambria"/>
          <w:i/>
        </w:rPr>
        <w:t>incumplimiento</w:t>
      </w:r>
      <w:proofErr w:type="spellEnd"/>
      <w:r w:rsidRPr="007E0925">
        <w:rPr>
          <w:rFonts w:ascii="Cambria" w:hAnsi="Cambria"/>
          <w:i/>
        </w:rPr>
        <w:t xml:space="preserve"> </w:t>
      </w:r>
      <w:proofErr w:type="spellStart"/>
      <w:r w:rsidRPr="007E0925">
        <w:rPr>
          <w:rFonts w:ascii="Cambria" w:hAnsi="Cambria"/>
          <w:i/>
        </w:rPr>
        <w:t>hipotético</w:t>
      </w:r>
      <w:proofErr w:type="spellEnd"/>
      <w:r w:rsidRPr="007E0925">
        <w:rPr>
          <w:rFonts w:ascii="Cambria" w:hAnsi="Cambria"/>
          <w:i/>
        </w:rPr>
        <w:t xml:space="preserve"> que </w:t>
      </w:r>
      <w:proofErr w:type="spellStart"/>
      <w:r w:rsidRPr="007E0925">
        <w:rPr>
          <w:rFonts w:ascii="Cambria" w:hAnsi="Cambria"/>
          <w:i/>
        </w:rPr>
        <w:t>acusa</w:t>
      </w:r>
      <w:proofErr w:type="spellEnd"/>
      <w:r w:rsidRPr="007E0925">
        <w:rPr>
          <w:rFonts w:ascii="Cambria" w:hAnsi="Cambria"/>
          <w:i/>
        </w:rPr>
        <w:t xml:space="preserve"> la </w:t>
      </w:r>
      <w:proofErr w:type="spellStart"/>
      <w:r w:rsidRPr="007E0925">
        <w:rPr>
          <w:rFonts w:ascii="Cambria" w:hAnsi="Cambria"/>
          <w:i/>
        </w:rPr>
        <w:t>apelante</w:t>
      </w:r>
      <w:proofErr w:type="spellEnd"/>
      <w:r w:rsidRPr="007E0925">
        <w:rPr>
          <w:rFonts w:ascii="Cambria" w:hAnsi="Cambria"/>
          <w:i/>
        </w:rPr>
        <w:t xml:space="preserve"> se </w:t>
      </w:r>
      <w:proofErr w:type="spellStart"/>
      <w:r w:rsidRPr="007E0925">
        <w:rPr>
          <w:rFonts w:ascii="Cambria" w:hAnsi="Cambria"/>
          <w:i/>
        </w:rPr>
        <w:t>daría</w:t>
      </w:r>
      <w:proofErr w:type="spellEnd"/>
      <w:r w:rsidRPr="007E0925">
        <w:rPr>
          <w:rFonts w:ascii="Cambria" w:hAnsi="Cambria"/>
          <w:i/>
        </w:rPr>
        <w:t xml:space="preserve">, </w:t>
      </w:r>
      <w:proofErr w:type="spellStart"/>
      <w:r w:rsidRPr="007E0925">
        <w:rPr>
          <w:rFonts w:ascii="Cambria" w:hAnsi="Cambria"/>
          <w:i/>
        </w:rPr>
        <w:t>porque</w:t>
      </w:r>
      <w:proofErr w:type="spellEnd"/>
      <w:r w:rsidRPr="007E0925">
        <w:rPr>
          <w:rFonts w:ascii="Cambria" w:hAnsi="Cambria"/>
          <w:i/>
        </w:rPr>
        <w:t xml:space="preserve"> </w:t>
      </w:r>
      <w:r w:rsidRPr="007E0925">
        <w:rPr>
          <w:rFonts w:ascii="Cambria" w:hAnsi="Cambria"/>
          <w:b/>
          <w:i/>
        </w:rPr>
        <w:t xml:space="preserve">a </w:t>
      </w:r>
      <w:proofErr w:type="spellStart"/>
      <w:r w:rsidRPr="007E0925">
        <w:rPr>
          <w:rFonts w:ascii="Cambria" w:hAnsi="Cambria"/>
          <w:b/>
          <w:i/>
        </w:rPr>
        <w:t>quien</w:t>
      </w:r>
      <w:proofErr w:type="spellEnd"/>
      <w:r w:rsidRPr="007E0925">
        <w:rPr>
          <w:rFonts w:ascii="Cambria" w:hAnsi="Cambria"/>
          <w:b/>
          <w:i/>
        </w:rPr>
        <w:t xml:space="preserve"> </w:t>
      </w:r>
      <w:proofErr w:type="spellStart"/>
      <w:r w:rsidRPr="007E0925">
        <w:rPr>
          <w:rFonts w:ascii="Cambria" w:hAnsi="Cambria"/>
          <w:b/>
          <w:i/>
        </w:rPr>
        <w:t>correspondería</w:t>
      </w:r>
      <w:proofErr w:type="spellEnd"/>
      <w:r w:rsidRPr="007E0925">
        <w:rPr>
          <w:rFonts w:ascii="Cambria" w:hAnsi="Cambria"/>
          <w:b/>
          <w:i/>
        </w:rPr>
        <w:t xml:space="preserve"> </w:t>
      </w:r>
      <w:proofErr w:type="spellStart"/>
      <w:r w:rsidRPr="007E0925">
        <w:rPr>
          <w:rFonts w:ascii="Cambria" w:hAnsi="Cambria"/>
          <w:b/>
          <w:i/>
        </w:rPr>
        <w:t>demostrar</w:t>
      </w:r>
      <w:proofErr w:type="spellEnd"/>
      <w:r w:rsidRPr="007E0925">
        <w:rPr>
          <w:rFonts w:ascii="Cambria" w:hAnsi="Cambria"/>
          <w:b/>
          <w:i/>
        </w:rPr>
        <w:t xml:space="preserve"> que la </w:t>
      </w:r>
      <w:proofErr w:type="spellStart"/>
      <w:r w:rsidRPr="007E0925">
        <w:rPr>
          <w:rFonts w:ascii="Cambria" w:hAnsi="Cambria"/>
          <w:b/>
          <w:i/>
        </w:rPr>
        <w:t>adjudicataria</w:t>
      </w:r>
      <w:proofErr w:type="spellEnd"/>
      <w:r w:rsidRPr="007E0925">
        <w:rPr>
          <w:rFonts w:ascii="Cambria" w:hAnsi="Cambria"/>
          <w:b/>
          <w:i/>
        </w:rPr>
        <w:t xml:space="preserve"> </w:t>
      </w:r>
      <w:proofErr w:type="spellStart"/>
      <w:r w:rsidRPr="007E0925">
        <w:rPr>
          <w:rFonts w:ascii="Cambria" w:hAnsi="Cambria"/>
          <w:b/>
          <w:i/>
        </w:rPr>
        <w:t>incumpliría</w:t>
      </w:r>
      <w:proofErr w:type="spellEnd"/>
      <w:r w:rsidRPr="007E0925">
        <w:rPr>
          <w:rFonts w:ascii="Cambria" w:hAnsi="Cambria"/>
          <w:b/>
          <w:i/>
        </w:rPr>
        <w:t xml:space="preserve"> con el cartel, es a la </w:t>
      </w:r>
      <w:proofErr w:type="spellStart"/>
      <w:r w:rsidRPr="007E0925">
        <w:rPr>
          <w:rFonts w:ascii="Cambria" w:hAnsi="Cambria"/>
          <w:b/>
          <w:i/>
        </w:rPr>
        <w:t>apelante</w:t>
      </w:r>
      <w:proofErr w:type="spellEnd"/>
      <w:r w:rsidRPr="007E0925">
        <w:rPr>
          <w:rFonts w:ascii="Cambria" w:hAnsi="Cambria"/>
          <w:b/>
          <w:i/>
        </w:rPr>
        <w:t xml:space="preserve">, de </w:t>
      </w:r>
      <w:proofErr w:type="spellStart"/>
      <w:r w:rsidRPr="007E0925">
        <w:rPr>
          <w:rFonts w:ascii="Cambria" w:hAnsi="Cambria"/>
          <w:b/>
          <w:i/>
        </w:rPr>
        <w:t>acuerdo</w:t>
      </w:r>
      <w:proofErr w:type="spellEnd"/>
      <w:r w:rsidRPr="007E0925">
        <w:rPr>
          <w:rFonts w:ascii="Cambria" w:hAnsi="Cambria"/>
          <w:b/>
          <w:i/>
        </w:rPr>
        <w:t xml:space="preserve"> con </w:t>
      </w:r>
      <w:proofErr w:type="spellStart"/>
      <w:r w:rsidRPr="007E0925">
        <w:rPr>
          <w:rFonts w:ascii="Cambria" w:hAnsi="Cambria"/>
          <w:b/>
          <w:i/>
        </w:rPr>
        <w:t>en</w:t>
      </w:r>
      <w:proofErr w:type="spellEnd"/>
      <w:r w:rsidRPr="007E0925">
        <w:rPr>
          <w:rFonts w:ascii="Cambria" w:hAnsi="Cambria"/>
          <w:b/>
          <w:i/>
        </w:rPr>
        <w:t xml:space="preserve"> el principio </w:t>
      </w:r>
      <w:proofErr w:type="spellStart"/>
      <w:r w:rsidRPr="007E0925">
        <w:rPr>
          <w:rFonts w:ascii="Cambria" w:hAnsi="Cambria"/>
          <w:b/>
          <w:i/>
        </w:rPr>
        <w:t>en</w:t>
      </w:r>
      <w:proofErr w:type="spellEnd"/>
      <w:r w:rsidRPr="007E0925">
        <w:rPr>
          <w:rFonts w:ascii="Cambria" w:hAnsi="Cambria"/>
          <w:b/>
          <w:i/>
        </w:rPr>
        <w:t xml:space="preserve"> </w:t>
      </w:r>
      <w:proofErr w:type="spellStart"/>
      <w:r w:rsidRPr="007E0925">
        <w:rPr>
          <w:rFonts w:ascii="Cambria" w:hAnsi="Cambria"/>
          <w:b/>
          <w:i/>
        </w:rPr>
        <w:t>materia</w:t>
      </w:r>
      <w:proofErr w:type="spellEnd"/>
      <w:r w:rsidRPr="007E0925">
        <w:rPr>
          <w:rFonts w:ascii="Cambria" w:hAnsi="Cambria"/>
          <w:b/>
          <w:i/>
        </w:rPr>
        <w:t xml:space="preserve"> </w:t>
      </w:r>
      <w:proofErr w:type="spellStart"/>
      <w:r w:rsidRPr="007E0925">
        <w:rPr>
          <w:rFonts w:ascii="Cambria" w:hAnsi="Cambria"/>
          <w:b/>
          <w:i/>
        </w:rPr>
        <w:t>probatoria</w:t>
      </w:r>
      <w:proofErr w:type="spellEnd"/>
      <w:r w:rsidRPr="007E0925">
        <w:rPr>
          <w:rFonts w:ascii="Cambria" w:hAnsi="Cambria"/>
          <w:b/>
          <w:i/>
        </w:rPr>
        <w:t xml:space="preserve"> de que </w:t>
      </w:r>
      <w:proofErr w:type="spellStart"/>
      <w:r w:rsidRPr="007E0925">
        <w:rPr>
          <w:rFonts w:ascii="Cambria" w:hAnsi="Cambria"/>
          <w:b/>
          <w:i/>
        </w:rPr>
        <w:t>quien</w:t>
      </w:r>
      <w:proofErr w:type="spellEnd"/>
      <w:r w:rsidRPr="007E0925">
        <w:rPr>
          <w:rFonts w:ascii="Cambria" w:hAnsi="Cambria"/>
          <w:b/>
          <w:i/>
        </w:rPr>
        <w:t xml:space="preserve"> </w:t>
      </w:r>
      <w:proofErr w:type="spellStart"/>
      <w:r w:rsidRPr="007E0925">
        <w:rPr>
          <w:rFonts w:ascii="Cambria" w:hAnsi="Cambria"/>
          <w:b/>
          <w:i/>
        </w:rPr>
        <w:t>afirma</w:t>
      </w:r>
      <w:proofErr w:type="spellEnd"/>
      <w:r w:rsidRPr="007E0925">
        <w:rPr>
          <w:rFonts w:ascii="Cambria" w:hAnsi="Cambria"/>
          <w:b/>
          <w:i/>
        </w:rPr>
        <w:t xml:space="preserve">, es </w:t>
      </w:r>
      <w:proofErr w:type="spellStart"/>
      <w:r w:rsidRPr="007E0925">
        <w:rPr>
          <w:rFonts w:ascii="Cambria" w:hAnsi="Cambria"/>
          <w:b/>
          <w:i/>
        </w:rPr>
        <w:t>quien</w:t>
      </w:r>
      <w:proofErr w:type="spellEnd"/>
      <w:r w:rsidRPr="007E0925">
        <w:rPr>
          <w:rFonts w:ascii="Cambria" w:hAnsi="Cambria"/>
          <w:b/>
          <w:i/>
        </w:rPr>
        <w:t xml:space="preserve"> </w:t>
      </w:r>
      <w:proofErr w:type="spellStart"/>
      <w:r w:rsidRPr="007E0925">
        <w:rPr>
          <w:rFonts w:ascii="Cambria" w:hAnsi="Cambria"/>
          <w:b/>
          <w:i/>
        </w:rPr>
        <w:t>demuestra</w:t>
      </w:r>
      <w:proofErr w:type="spellEnd"/>
      <w:r w:rsidRPr="007E0925">
        <w:rPr>
          <w:rFonts w:ascii="Cambria" w:hAnsi="Cambria"/>
          <w:i/>
        </w:rPr>
        <w:t xml:space="preserve">. Por </w:t>
      </w:r>
      <w:proofErr w:type="spellStart"/>
      <w:r w:rsidRPr="007E0925">
        <w:rPr>
          <w:rFonts w:ascii="Cambria" w:hAnsi="Cambria"/>
          <w:i/>
        </w:rPr>
        <w:t>ende</w:t>
      </w:r>
      <w:proofErr w:type="spellEnd"/>
      <w:r w:rsidRPr="007E0925">
        <w:rPr>
          <w:rFonts w:ascii="Cambria" w:hAnsi="Cambria"/>
          <w:i/>
        </w:rPr>
        <w:t xml:space="preserve">, </w:t>
      </w:r>
      <w:proofErr w:type="spellStart"/>
      <w:r w:rsidRPr="007E0925">
        <w:rPr>
          <w:rFonts w:ascii="Cambria" w:hAnsi="Cambria"/>
          <w:i/>
        </w:rPr>
        <w:t>este</w:t>
      </w:r>
      <w:proofErr w:type="spellEnd"/>
      <w:r w:rsidRPr="007E0925">
        <w:rPr>
          <w:rFonts w:ascii="Cambria" w:hAnsi="Cambria"/>
          <w:i/>
        </w:rPr>
        <w:t xml:space="preserve"> </w:t>
      </w:r>
      <w:proofErr w:type="spellStart"/>
      <w:r w:rsidRPr="007E0925">
        <w:rPr>
          <w:rFonts w:ascii="Cambria" w:hAnsi="Cambria"/>
          <w:i/>
        </w:rPr>
        <w:t>Despacho</w:t>
      </w:r>
      <w:proofErr w:type="spellEnd"/>
      <w:r w:rsidRPr="007E0925">
        <w:rPr>
          <w:rFonts w:ascii="Cambria" w:hAnsi="Cambria"/>
          <w:i/>
        </w:rPr>
        <w:t xml:space="preserve"> </w:t>
      </w:r>
      <w:proofErr w:type="spellStart"/>
      <w:r w:rsidRPr="007E0925">
        <w:rPr>
          <w:rFonts w:ascii="Cambria" w:hAnsi="Cambria"/>
          <w:i/>
        </w:rPr>
        <w:t>consideró</w:t>
      </w:r>
      <w:proofErr w:type="spellEnd"/>
      <w:r w:rsidRPr="007E0925">
        <w:rPr>
          <w:rFonts w:ascii="Cambria" w:hAnsi="Cambria"/>
          <w:i/>
        </w:rPr>
        <w:t xml:space="preserve"> </w:t>
      </w:r>
      <w:proofErr w:type="spellStart"/>
      <w:r w:rsidRPr="007E0925">
        <w:rPr>
          <w:rFonts w:ascii="Cambria" w:hAnsi="Cambria"/>
          <w:i/>
        </w:rPr>
        <w:t>inconducente</w:t>
      </w:r>
      <w:proofErr w:type="spellEnd"/>
      <w:r w:rsidRPr="007E0925">
        <w:rPr>
          <w:rFonts w:ascii="Cambria" w:hAnsi="Cambria"/>
          <w:i/>
        </w:rPr>
        <w:t xml:space="preserve"> el </w:t>
      </w:r>
      <w:proofErr w:type="spellStart"/>
      <w:r w:rsidRPr="007E0925">
        <w:rPr>
          <w:rFonts w:ascii="Cambria" w:hAnsi="Cambria"/>
          <w:i/>
        </w:rPr>
        <w:t>pedido</w:t>
      </w:r>
      <w:proofErr w:type="spellEnd"/>
      <w:r w:rsidRPr="007E0925">
        <w:rPr>
          <w:rFonts w:ascii="Cambria" w:hAnsi="Cambria"/>
          <w:i/>
        </w:rPr>
        <w:t xml:space="preserve"> de </w:t>
      </w:r>
      <w:proofErr w:type="spellStart"/>
      <w:r w:rsidRPr="007E0925">
        <w:rPr>
          <w:rFonts w:ascii="Cambria" w:hAnsi="Cambria"/>
          <w:i/>
        </w:rPr>
        <w:t>prueba</w:t>
      </w:r>
      <w:proofErr w:type="spellEnd"/>
      <w:r w:rsidRPr="007E0925">
        <w:rPr>
          <w:rFonts w:ascii="Cambria" w:hAnsi="Cambria"/>
          <w:i/>
        </w:rPr>
        <w:t xml:space="preserve"> </w:t>
      </w:r>
      <w:proofErr w:type="spellStart"/>
      <w:r w:rsidRPr="007E0925">
        <w:rPr>
          <w:rFonts w:ascii="Cambria" w:hAnsi="Cambria"/>
          <w:i/>
        </w:rPr>
        <w:t>solicitado</w:t>
      </w:r>
      <w:proofErr w:type="spellEnd"/>
      <w:r w:rsidRPr="007E0925">
        <w:rPr>
          <w:rFonts w:ascii="Cambria" w:hAnsi="Cambria"/>
          <w:i/>
        </w:rPr>
        <w:t xml:space="preserve"> por el </w:t>
      </w:r>
      <w:proofErr w:type="spellStart"/>
      <w:r w:rsidRPr="007E0925">
        <w:rPr>
          <w:rFonts w:ascii="Cambria" w:hAnsi="Cambria"/>
          <w:i/>
        </w:rPr>
        <w:t>apelante</w:t>
      </w:r>
      <w:proofErr w:type="spellEnd"/>
      <w:r w:rsidRPr="007E0925">
        <w:rPr>
          <w:rFonts w:ascii="Cambria" w:hAnsi="Cambria"/>
          <w:i/>
        </w:rPr>
        <w:t xml:space="preserve">, por </w:t>
      </w:r>
      <w:proofErr w:type="spellStart"/>
      <w:r w:rsidRPr="007E0925">
        <w:rPr>
          <w:rFonts w:ascii="Cambria" w:hAnsi="Cambria"/>
          <w:i/>
        </w:rPr>
        <w:t>cuanto</w:t>
      </w:r>
      <w:proofErr w:type="spellEnd"/>
      <w:r w:rsidRPr="007E0925">
        <w:rPr>
          <w:rFonts w:ascii="Cambria" w:hAnsi="Cambria"/>
          <w:i/>
        </w:rPr>
        <w:t xml:space="preserve"> la </w:t>
      </w:r>
      <w:proofErr w:type="spellStart"/>
      <w:r w:rsidRPr="007E0925">
        <w:rPr>
          <w:rFonts w:ascii="Cambria" w:hAnsi="Cambria"/>
          <w:i/>
        </w:rPr>
        <w:t>demostración</w:t>
      </w:r>
      <w:proofErr w:type="spellEnd"/>
      <w:r w:rsidRPr="007E0925">
        <w:rPr>
          <w:rFonts w:ascii="Cambria" w:hAnsi="Cambria"/>
          <w:i/>
        </w:rPr>
        <w:t xml:space="preserve"> de que el </w:t>
      </w:r>
      <w:proofErr w:type="spellStart"/>
      <w:r w:rsidRPr="007E0925">
        <w:rPr>
          <w:rFonts w:ascii="Cambria" w:hAnsi="Cambria"/>
          <w:i/>
        </w:rPr>
        <w:t>equipo</w:t>
      </w:r>
      <w:proofErr w:type="spellEnd"/>
      <w:r w:rsidRPr="007E0925">
        <w:rPr>
          <w:rFonts w:ascii="Cambria" w:hAnsi="Cambria"/>
          <w:i/>
        </w:rPr>
        <w:t xml:space="preserve"> </w:t>
      </w:r>
      <w:proofErr w:type="spellStart"/>
      <w:r w:rsidRPr="007E0925">
        <w:rPr>
          <w:rFonts w:ascii="Cambria" w:hAnsi="Cambria"/>
          <w:i/>
        </w:rPr>
        <w:t>adjudicado</w:t>
      </w:r>
      <w:proofErr w:type="spellEnd"/>
      <w:r w:rsidRPr="007E0925">
        <w:rPr>
          <w:rFonts w:ascii="Cambria" w:hAnsi="Cambria"/>
          <w:i/>
        </w:rPr>
        <w:t xml:space="preserve"> </w:t>
      </w:r>
      <w:proofErr w:type="spellStart"/>
      <w:r w:rsidRPr="007E0925">
        <w:rPr>
          <w:rFonts w:ascii="Cambria" w:hAnsi="Cambria"/>
          <w:i/>
        </w:rPr>
        <w:t>incumple</w:t>
      </w:r>
      <w:proofErr w:type="spellEnd"/>
      <w:r w:rsidRPr="007E0925">
        <w:rPr>
          <w:rFonts w:ascii="Cambria" w:hAnsi="Cambria"/>
          <w:i/>
        </w:rPr>
        <w:t xml:space="preserve"> con el cartel, </w:t>
      </w:r>
      <w:proofErr w:type="spellStart"/>
      <w:r w:rsidRPr="007E0925">
        <w:rPr>
          <w:rFonts w:ascii="Cambria" w:hAnsi="Cambria"/>
          <w:i/>
        </w:rPr>
        <w:t>corresponde</w:t>
      </w:r>
      <w:proofErr w:type="spellEnd"/>
      <w:r w:rsidRPr="007E0925">
        <w:rPr>
          <w:rFonts w:ascii="Cambria" w:hAnsi="Cambria"/>
          <w:i/>
        </w:rPr>
        <w:t xml:space="preserve"> </w:t>
      </w:r>
      <w:proofErr w:type="spellStart"/>
      <w:r w:rsidRPr="007E0925">
        <w:rPr>
          <w:rFonts w:ascii="Cambria" w:hAnsi="Cambria"/>
          <w:i/>
        </w:rPr>
        <w:t>hacerla</w:t>
      </w:r>
      <w:proofErr w:type="spellEnd"/>
      <w:r w:rsidRPr="007E0925">
        <w:rPr>
          <w:rFonts w:ascii="Cambria" w:hAnsi="Cambria"/>
          <w:i/>
        </w:rPr>
        <w:t xml:space="preserve"> al personal </w:t>
      </w:r>
      <w:proofErr w:type="spellStart"/>
      <w:r w:rsidRPr="007E0925">
        <w:rPr>
          <w:rFonts w:ascii="Cambria" w:hAnsi="Cambria"/>
          <w:i/>
        </w:rPr>
        <w:t>técnico</w:t>
      </w:r>
      <w:proofErr w:type="spellEnd"/>
      <w:r w:rsidRPr="007E0925">
        <w:rPr>
          <w:rFonts w:ascii="Cambria" w:hAnsi="Cambria"/>
          <w:i/>
        </w:rPr>
        <w:t xml:space="preserve"> de </w:t>
      </w:r>
      <w:proofErr w:type="spellStart"/>
      <w:r w:rsidRPr="007E0925">
        <w:rPr>
          <w:rFonts w:ascii="Cambria" w:hAnsi="Cambria"/>
          <w:i/>
        </w:rPr>
        <w:t>quien</w:t>
      </w:r>
      <w:proofErr w:type="spellEnd"/>
      <w:r w:rsidRPr="007E0925">
        <w:rPr>
          <w:rFonts w:ascii="Cambria" w:hAnsi="Cambria"/>
          <w:i/>
        </w:rPr>
        <w:t xml:space="preserve"> </w:t>
      </w:r>
      <w:proofErr w:type="spellStart"/>
      <w:r w:rsidRPr="007E0925">
        <w:rPr>
          <w:rFonts w:ascii="Cambria" w:hAnsi="Cambria"/>
          <w:i/>
        </w:rPr>
        <w:t>recurre</w:t>
      </w:r>
      <w:proofErr w:type="spellEnd"/>
      <w:r w:rsidRPr="007E0925">
        <w:rPr>
          <w:rFonts w:ascii="Cambria" w:hAnsi="Cambria"/>
          <w:i/>
        </w:rPr>
        <w:t xml:space="preserve"> y </w:t>
      </w:r>
      <w:r w:rsidRPr="007E0925">
        <w:rPr>
          <w:rFonts w:ascii="Cambria" w:hAnsi="Cambria"/>
          <w:i/>
        </w:rPr>
        <w:lastRenderedPageBreak/>
        <w:t xml:space="preserve">reclama para </w:t>
      </w:r>
      <w:proofErr w:type="spellStart"/>
      <w:r w:rsidRPr="007E0925">
        <w:rPr>
          <w:rFonts w:ascii="Cambria" w:hAnsi="Cambria"/>
          <w:i/>
        </w:rPr>
        <w:t>sí</w:t>
      </w:r>
      <w:proofErr w:type="spellEnd"/>
      <w:r w:rsidRPr="007E0925">
        <w:rPr>
          <w:rFonts w:ascii="Cambria" w:hAnsi="Cambria"/>
          <w:i/>
        </w:rPr>
        <w:t xml:space="preserve"> la </w:t>
      </w:r>
      <w:proofErr w:type="spellStart"/>
      <w:r w:rsidRPr="007E0925">
        <w:rPr>
          <w:rFonts w:ascii="Cambria" w:hAnsi="Cambria"/>
          <w:i/>
        </w:rPr>
        <w:t>adjudicación</w:t>
      </w:r>
      <w:proofErr w:type="spellEnd"/>
      <w:r w:rsidRPr="007E0925">
        <w:rPr>
          <w:rFonts w:ascii="Cambria" w:hAnsi="Cambria"/>
          <w:i/>
        </w:rPr>
        <w:t xml:space="preserve">; de modo que, de </w:t>
      </w:r>
      <w:proofErr w:type="spellStart"/>
      <w:r w:rsidRPr="007E0925">
        <w:rPr>
          <w:rFonts w:ascii="Cambria" w:hAnsi="Cambria"/>
          <w:i/>
        </w:rPr>
        <w:t>frente</w:t>
      </w:r>
      <w:proofErr w:type="spellEnd"/>
      <w:r w:rsidRPr="007E0925">
        <w:rPr>
          <w:rFonts w:ascii="Cambria" w:hAnsi="Cambria"/>
          <w:i/>
        </w:rPr>
        <w:t xml:space="preserve"> a una </w:t>
      </w:r>
      <w:proofErr w:type="spellStart"/>
      <w:r w:rsidRPr="007E0925">
        <w:rPr>
          <w:rFonts w:ascii="Cambria" w:hAnsi="Cambria"/>
          <w:i/>
        </w:rPr>
        <w:t>aseveración</w:t>
      </w:r>
      <w:proofErr w:type="spellEnd"/>
      <w:r w:rsidRPr="007E0925">
        <w:rPr>
          <w:rFonts w:ascii="Cambria" w:hAnsi="Cambria"/>
          <w:i/>
        </w:rPr>
        <w:t xml:space="preserve"> no </w:t>
      </w:r>
      <w:proofErr w:type="spellStart"/>
      <w:r w:rsidRPr="007E0925">
        <w:rPr>
          <w:rFonts w:ascii="Cambria" w:hAnsi="Cambria"/>
          <w:i/>
        </w:rPr>
        <w:t>demostrada</w:t>
      </w:r>
      <w:proofErr w:type="spellEnd"/>
      <w:r w:rsidRPr="007E0925">
        <w:rPr>
          <w:rFonts w:ascii="Cambria" w:hAnsi="Cambria"/>
          <w:i/>
        </w:rPr>
        <w:t xml:space="preserve">, lo que </w:t>
      </w:r>
      <w:proofErr w:type="spellStart"/>
      <w:r w:rsidRPr="007E0925">
        <w:rPr>
          <w:rFonts w:ascii="Cambria" w:hAnsi="Cambria"/>
          <w:i/>
        </w:rPr>
        <w:t>corresponde</w:t>
      </w:r>
      <w:proofErr w:type="spellEnd"/>
      <w:r w:rsidRPr="007E0925">
        <w:rPr>
          <w:rFonts w:ascii="Cambria" w:hAnsi="Cambria"/>
          <w:i/>
        </w:rPr>
        <w:t xml:space="preserve"> es </w:t>
      </w:r>
      <w:proofErr w:type="spellStart"/>
      <w:r w:rsidRPr="007E0925">
        <w:rPr>
          <w:rFonts w:ascii="Cambria" w:hAnsi="Cambria"/>
          <w:i/>
        </w:rPr>
        <w:t>interpretar</w:t>
      </w:r>
      <w:proofErr w:type="spellEnd"/>
      <w:r w:rsidRPr="007E0925">
        <w:rPr>
          <w:rFonts w:ascii="Cambria" w:hAnsi="Cambria"/>
          <w:i/>
        </w:rPr>
        <w:t xml:space="preserve"> el </w:t>
      </w:r>
      <w:proofErr w:type="spellStart"/>
      <w:r w:rsidRPr="007E0925">
        <w:rPr>
          <w:rFonts w:ascii="Cambria" w:hAnsi="Cambria"/>
          <w:i/>
        </w:rPr>
        <w:t>ajuste</w:t>
      </w:r>
      <w:proofErr w:type="spellEnd"/>
      <w:r w:rsidRPr="007E0925">
        <w:rPr>
          <w:rFonts w:ascii="Cambria" w:hAnsi="Cambria"/>
          <w:i/>
        </w:rPr>
        <w:t xml:space="preserve"> de la </w:t>
      </w:r>
      <w:proofErr w:type="spellStart"/>
      <w:r w:rsidRPr="007E0925">
        <w:rPr>
          <w:rFonts w:ascii="Cambria" w:hAnsi="Cambria"/>
          <w:i/>
        </w:rPr>
        <w:t>oferta</w:t>
      </w:r>
      <w:proofErr w:type="spellEnd"/>
      <w:r w:rsidRPr="007E0925">
        <w:rPr>
          <w:rFonts w:ascii="Cambria" w:hAnsi="Cambria"/>
          <w:i/>
        </w:rPr>
        <w:t xml:space="preserve"> al cartel (</w:t>
      </w:r>
      <w:proofErr w:type="spellStart"/>
      <w:r w:rsidRPr="007E0925">
        <w:rPr>
          <w:rFonts w:ascii="Cambria" w:hAnsi="Cambria"/>
          <w:i/>
        </w:rPr>
        <w:t>artículos</w:t>
      </w:r>
      <w:proofErr w:type="spellEnd"/>
      <w:r w:rsidRPr="007E0925">
        <w:rPr>
          <w:rFonts w:ascii="Cambria" w:hAnsi="Cambria"/>
          <w:i/>
        </w:rPr>
        <w:t xml:space="preserve"> 4, de la Ley de </w:t>
      </w:r>
      <w:proofErr w:type="spellStart"/>
      <w:r w:rsidRPr="007E0925">
        <w:rPr>
          <w:rFonts w:ascii="Cambria" w:hAnsi="Cambria"/>
          <w:i/>
        </w:rPr>
        <w:t>Contratación</w:t>
      </w:r>
      <w:proofErr w:type="spellEnd"/>
      <w:r w:rsidRPr="007E0925">
        <w:rPr>
          <w:rFonts w:ascii="Cambria" w:hAnsi="Cambria"/>
          <w:i/>
        </w:rPr>
        <w:t xml:space="preserve"> </w:t>
      </w:r>
      <w:proofErr w:type="spellStart"/>
      <w:r w:rsidRPr="007E0925">
        <w:rPr>
          <w:rFonts w:ascii="Cambria" w:hAnsi="Cambria"/>
          <w:i/>
        </w:rPr>
        <w:t>Administrativa</w:t>
      </w:r>
      <w:proofErr w:type="spellEnd"/>
      <w:r w:rsidRPr="007E0925">
        <w:rPr>
          <w:rFonts w:ascii="Cambria" w:hAnsi="Cambria"/>
          <w:i/>
        </w:rPr>
        <w:t xml:space="preserve"> y de </w:t>
      </w:r>
      <w:proofErr w:type="spellStart"/>
      <w:r w:rsidRPr="007E0925">
        <w:rPr>
          <w:rFonts w:ascii="Cambria" w:hAnsi="Cambria"/>
          <w:i/>
        </w:rPr>
        <w:t>su</w:t>
      </w:r>
      <w:proofErr w:type="spellEnd"/>
      <w:r w:rsidRPr="007E0925">
        <w:rPr>
          <w:rFonts w:ascii="Cambria" w:hAnsi="Cambria"/>
          <w:i/>
        </w:rPr>
        <w:t xml:space="preserve"> </w:t>
      </w:r>
      <w:proofErr w:type="spellStart"/>
      <w:r w:rsidRPr="007E0925">
        <w:rPr>
          <w:rFonts w:ascii="Cambria" w:hAnsi="Cambria"/>
          <w:i/>
        </w:rPr>
        <w:t>Reglamento</w:t>
      </w:r>
      <w:proofErr w:type="spellEnd"/>
      <w:r w:rsidRPr="007E0925">
        <w:rPr>
          <w:rFonts w:ascii="Cambria" w:hAnsi="Cambria"/>
          <w:i/>
        </w:rPr>
        <w:t xml:space="preserve"> General), </w:t>
      </w:r>
      <w:proofErr w:type="spellStart"/>
      <w:r w:rsidRPr="007E0925">
        <w:rPr>
          <w:rFonts w:ascii="Cambria" w:hAnsi="Cambria"/>
          <w:i/>
        </w:rPr>
        <w:t>todo</w:t>
      </w:r>
      <w:proofErr w:type="spellEnd"/>
      <w:r w:rsidRPr="007E0925">
        <w:rPr>
          <w:rFonts w:ascii="Cambria" w:hAnsi="Cambria"/>
          <w:i/>
        </w:rPr>
        <w:t xml:space="preserve"> lo </w:t>
      </w:r>
      <w:proofErr w:type="spellStart"/>
      <w:r w:rsidRPr="007E0925">
        <w:rPr>
          <w:rFonts w:ascii="Cambria" w:hAnsi="Cambria"/>
          <w:i/>
        </w:rPr>
        <w:t>cual</w:t>
      </w:r>
      <w:proofErr w:type="spellEnd"/>
      <w:r w:rsidRPr="007E0925">
        <w:rPr>
          <w:rFonts w:ascii="Cambria" w:hAnsi="Cambria"/>
          <w:i/>
        </w:rPr>
        <w:t xml:space="preserve"> </w:t>
      </w:r>
      <w:proofErr w:type="spellStart"/>
      <w:r w:rsidRPr="007E0925">
        <w:rPr>
          <w:rFonts w:ascii="Cambria" w:hAnsi="Cambria"/>
          <w:i/>
        </w:rPr>
        <w:t>queda</w:t>
      </w:r>
      <w:proofErr w:type="spellEnd"/>
      <w:r w:rsidRPr="007E0925">
        <w:rPr>
          <w:rFonts w:ascii="Cambria" w:hAnsi="Cambria"/>
          <w:i/>
        </w:rPr>
        <w:t xml:space="preserve"> </w:t>
      </w:r>
      <w:proofErr w:type="spellStart"/>
      <w:r w:rsidRPr="007E0925">
        <w:rPr>
          <w:rFonts w:ascii="Cambria" w:hAnsi="Cambria"/>
          <w:i/>
        </w:rPr>
        <w:t>debidamente</w:t>
      </w:r>
      <w:proofErr w:type="spellEnd"/>
      <w:r w:rsidRPr="007E0925">
        <w:rPr>
          <w:rFonts w:ascii="Cambria" w:hAnsi="Cambria"/>
          <w:i/>
        </w:rPr>
        <w:t xml:space="preserve"> </w:t>
      </w:r>
      <w:proofErr w:type="spellStart"/>
      <w:r w:rsidRPr="007E0925">
        <w:rPr>
          <w:rFonts w:ascii="Cambria" w:hAnsi="Cambria"/>
          <w:i/>
        </w:rPr>
        <w:t>respaldado</w:t>
      </w:r>
      <w:proofErr w:type="spellEnd"/>
      <w:r w:rsidRPr="007E0925">
        <w:rPr>
          <w:rFonts w:ascii="Cambria" w:hAnsi="Cambria"/>
          <w:i/>
        </w:rPr>
        <w:t xml:space="preserve"> por la </w:t>
      </w:r>
      <w:proofErr w:type="spellStart"/>
      <w:r w:rsidRPr="007E0925">
        <w:rPr>
          <w:rFonts w:ascii="Cambria" w:hAnsi="Cambria"/>
          <w:i/>
        </w:rPr>
        <w:t>garantía</w:t>
      </w:r>
      <w:proofErr w:type="spellEnd"/>
      <w:r w:rsidRPr="007E0925">
        <w:rPr>
          <w:rFonts w:ascii="Cambria" w:hAnsi="Cambria"/>
          <w:i/>
        </w:rPr>
        <w:t xml:space="preserve"> de </w:t>
      </w:r>
      <w:proofErr w:type="spellStart"/>
      <w:r w:rsidRPr="007E0925">
        <w:rPr>
          <w:rFonts w:ascii="Cambria" w:hAnsi="Cambria"/>
          <w:i/>
        </w:rPr>
        <w:t>cumplimiento</w:t>
      </w:r>
      <w:proofErr w:type="spellEnd"/>
      <w:r w:rsidRPr="007E0925">
        <w:rPr>
          <w:rFonts w:ascii="Cambria" w:hAnsi="Cambria"/>
          <w:i/>
        </w:rPr>
        <w:t xml:space="preserve">, que </w:t>
      </w:r>
      <w:proofErr w:type="spellStart"/>
      <w:r w:rsidRPr="007E0925">
        <w:rPr>
          <w:rFonts w:ascii="Cambria" w:hAnsi="Cambria"/>
          <w:i/>
        </w:rPr>
        <w:t>en</w:t>
      </w:r>
      <w:proofErr w:type="spellEnd"/>
      <w:r w:rsidRPr="007E0925">
        <w:rPr>
          <w:rFonts w:ascii="Cambria" w:hAnsi="Cambria"/>
          <w:i/>
        </w:rPr>
        <w:t xml:space="preserve"> </w:t>
      </w:r>
      <w:proofErr w:type="spellStart"/>
      <w:r w:rsidRPr="007E0925">
        <w:rPr>
          <w:rFonts w:ascii="Cambria" w:hAnsi="Cambria"/>
          <w:i/>
        </w:rPr>
        <w:t>su</w:t>
      </w:r>
      <w:proofErr w:type="spellEnd"/>
      <w:r w:rsidRPr="007E0925">
        <w:rPr>
          <w:rFonts w:ascii="Cambria" w:hAnsi="Cambria"/>
          <w:i/>
        </w:rPr>
        <w:t xml:space="preserve"> </w:t>
      </w:r>
      <w:proofErr w:type="spellStart"/>
      <w:r w:rsidRPr="007E0925">
        <w:rPr>
          <w:rFonts w:ascii="Cambria" w:hAnsi="Cambria"/>
          <w:i/>
        </w:rPr>
        <w:t>oportunidad</w:t>
      </w:r>
      <w:proofErr w:type="spellEnd"/>
      <w:r w:rsidRPr="007E0925">
        <w:rPr>
          <w:rFonts w:ascii="Cambria" w:hAnsi="Cambria"/>
          <w:i/>
        </w:rPr>
        <w:t xml:space="preserve"> debe </w:t>
      </w:r>
      <w:proofErr w:type="spellStart"/>
      <w:r w:rsidRPr="007E0925">
        <w:rPr>
          <w:rFonts w:ascii="Cambria" w:hAnsi="Cambria"/>
          <w:i/>
        </w:rPr>
        <w:t>rendir</w:t>
      </w:r>
      <w:proofErr w:type="spellEnd"/>
      <w:r w:rsidRPr="007E0925">
        <w:rPr>
          <w:rFonts w:ascii="Cambria" w:hAnsi="Cambria"/>
          <w:i/>
        </w:rPr>
        <w:t xml:space="preserve"> </w:t>
      </w:r>
      <w:proofErr w:type="spellStart"/>
      <w:r w:rsidRPr="007E0925">
        <w:rPr>
          <w:rFonts w:ascii="Cambria" w:hAnsi="Cambria"/>
          <w:i/>
        </w:rPr>
        <w:t>quien</w:t>
      </w:r>
      <w:proofErr w:type="spellEnd"/>
      <w:r w:rsidRPr="007E0925">
        <w:rPr>
          <w:rFonts w:ascii="Cambria" w:hAnsi="Cambria"/>
          <w:i/>
        </w:rPr>
        <w:t xml:space="preserve"> </w:t>
      </w:r>
      <w:proofErr w:type="spellStart"/>
      <w:r w:rsidRPr="007E0925">
        <w:rPr>
          <w:rFonts w:ascii="Cambria" w:hAnsi="Cambria"/>
          <w:i/>
        </w:rPr>
        <w:t>resulta</w:t>
      </w:r>
      <w:proofErr w:type="spellEnd"/>
      <w:r w:rsidRPr="007E0925">
        <w:rPr>
          <w:rFonts w:ascii="Cambria" w:hAnsi="Cambria"/>
          <w:i/>
        </w:rPr>
        <w:t xml:space="preserve"> </w:t>
      </w:r>
      <w:proofErr w:type="spellStart"/>
      <w:r w:rsidRPr="007E0925">
        <w:rPr>
          <w:rFonts w:ascii="Cambria" w:hAnsi="Cambria"/>
          <w:i/>
        </w:rPr>
        <w:t>adjudicatario</w:t>
      </w:r>
      <w:proofErr w:type="spellEnd"/>
      <w:r w:rsidRPr="007E0925">
        <w:rPr>
          <w:rFonts w:ascii="Cambria" w:hAnsi="Cambria"/>
          <w:i/>
        </w:rPr>
        <w:t xml:space="preserve"> del </w:t>
      </w:r>
      <w:proofErr w:type="spellStart"/>
      <w:r w:rsidRPr="007E0925">
        <w:rPr>
          <w:rFonts w:ascii="Cambria" w:hAnsi="Cambria"/>
          <w:i/>
        </w:rPr>
        <w:t>negocio</w:t>
      </w:r>
      <w:proofErr w:type="spellEnd"/>
      <w:r w:rsidRPr="007E0925">
        <w:rPr>
          <w:rFonts w:ascii="Cambria" w:hAnsi="Cambria"/>
          <w:i/>
        </w:rPr>
        <w:t xml:space="preserve">.” </w:t>
      </w:r>
      <w:r w:rsidRPr="007E0925">
        <w:rPr>
          <w:rFonts w:ascii="Cambria" w:hAnsi="Cambria"/>
          <w:b/>
          <w:i/>
        </w:rPr>
        <w:t xml:space="preserve">RSL 40-99 de las 13:30 horas del 5 de </w:t>
      </w:r>
      <w:proofErr w:type="spellStart"/>
      <w:r w:rsidRPr="007E0925">
        <w:rPr>
          <w:rFonts w:ascii="Cambria" w:hAnsi="Cambria"/>
          <w:b/>
          <w:i/>
        </w:rPr>
        <w:t>febrero</w:t>
      </w:r>
      <w:proofErr w:type="spellEnd"/>
      <w:r w:rsidRPr="007E0925">
        <w:rPr>
          <w:rFonts w:ascii="Cambria" w:hAnsi="Cambria"/>
          <w:b/>
          <w:i/>
        </w:rPr>
        <w:t xml:space="preserve"> de 1999.</w:t>
      </w:r>
    </w:p>
    <w:p w:rsidR="00484785" w:rsidRPr="007E0925" w:rsidRDefault="00484785" w:rsidP="007E0925">
      <w:pPr>
        <w:spacing w:after="120"/>
        <w:ind w:left="567" w:right="618"/>
        <w:jc w:val="both"/>
        <w:rPr>
          <w:rFonts w:ascii="Cambria" w:hAnsi="Cambria"/>
          <w:i/>
        </w:rPr>
      </w:pPr>
      <w:r w:rsidRPr="007E0925">
        <w:rPr>
          <w:rFonts w:ascii="Cambria" w:hAnsi="Cambria"/>
          <w:i/>
        </w:rPr>
        <w:t>---</w:t>
      </w:r>
    </w:p>
    <w:p w:rsidR="00484785" w:rsidRPr="007E0925" w:rsidRDefault="00484785" w:rsidP="007E0925">
      <w:pPr>
        <w:pStyle w:val="Ttulo2"/>
        <w:ind w:left="567" w:right="618"/>
        <w:jc w:val="both"/>
        <w:rPr>
          <w:color w:val="auto"/>
          <w:sz w:val="24"/>
          <w:szCs w:val="24"/>
        </w:rPr>
      </w:pPr>
      <w:r w:rsidRPr="007E0925">
        <w:rPr>
          <w:color w:val="auto"/>
          <w:sz w:val="24"/>
          <w:szCs w:val="24"/>
          <w:lang w:val="es-MX"/>
        </w:rPr>
        <w:t>Recurso de apelación. Recurrente no aportó prueba que desvirtúe informe de la Administración.</w:t>
      </w:r>
    </w:p>
    <w:p w:rsidR="00484785" w:rsidRPr="007E0925" w:rsidRDefault="00484785" w:rsidP="007E0925">
      <w:pPr>
        <w:pStyle w:val="juris"/>
        <w:ind w:left="567" w:right="618"/>
        <w:jc w:val="both"/>
        <w:rPr>
          <w:rFonts w:ascii="Cambria" w:hAnsi="Cambria"/>
        </w:rPr>
      </w:pPr>
      <w:r w:rsidRPr="007E0925">
        <w:rPr>
          <w:rFonts w:ascii="Cambria" w:hAnsi="Cambria"/>
          <w:b/>
          <w:i/>
          <w:lang w:val="es-MX"/>
        </w:rPr>
        <w:t>L</w:t>
      </w:r>
      <w:r w:rsidRPr="007E0925">
        <w:rPr>
          <w:rFonts w:ascii="Cambria" w:hAnsi="Cambria"/>
          <w:b/>
          <w:i/>
        </w:rPr>
        <w:t xml:space="preserve">a conclusión a la que arribáramos líneas atrás se refuerza por el hecho de que el Consorcio AIJS Dos Mil, </w:t>
      </w:r>
      <w:r w:rsidRPr="007E0925">
        <w:rPr>
          <w:rFonts w:ascii="Cambria" w:hAnsi="Cambria"/>
          <w:b/>
          <w:i/>
          <w:u w:val="single"/>
        </w:rPr>
        <w:t>quien se ha opuesto vehementemente al resultado del estudio técnico elaborado por la Administración, no ha presentado prueba capaz de desvirtuarlo</w:t>
      </w:r>
      <w:r w:rsidRPr="007E0925">
        <w:rPr>
          <w:rFonts w:ascii="Cambria" w:hAnsi="Cambria"/>
        </w:rPr>
        <w:t xml:space="preserve">.  Efectivamente, como hemos indicado antes el artículo 99.2 del Reglamento de cita, establece que </w:t>
      </w:r>
      <w:r w:rsidRPr="007E0925">
        <w:rPr>
          <w:rFonts w:ascii="Cambria" w:hAnsi="Cambria"/>
          <w:b/>
          <w:i/>
          <w:u w:val="single"/>
        </w:rPr>
        <w:t>el apelante debe aportar la prueba en que apoye sus argumentaciones y en caso de que discrepe de los estudio técnicos, aportará en la medida de lo posible, estudios elaborados por profesionales preparados, que sustenten su posición</w:t>
      </w:r>
      <w:r w:rsidRPr="007E0925">
        <w:rPr>
          <w:rFonts w:ascii="Cambria" w:hAnsi="Cambria"/>
        </w:rPr>
        <w:t xml:space="preserve">. Entendamos que si la norma dice “en la medida de lo posible” ello no implica que en ciertos casos, el recurrente esté eximido de probar los hechos alegados; siempre está obligado a ello, sólo que se reconoce la libertad en materia probatoria, así como la complejidad de ciertos procedimientos, en los cuales no es sencillo obtener la prueba en un tiempo corto. En este caso, el Consorcio AIJS Dos Mil, aportó un estudio que incorpora muchos comentarios favorables a un aumento de su calificación, pero sin citar el cartel, o las secciones de la oferta analizadas y en las cuales se apoya u otros argumentos técnicos,  razón por la cual no estimamos que pueda sobreponerse al análisis elaborado por la Administración. No se trata de que el estudio de ofertas realizado por la Administración, sea como aduce el Consorcio “infalible”, pero no podemos negar que en su elaboración participaron respetables profesionales de muy distintas áreas, según consta en el respectivo informe y que es jurídica y técnicamente  inaceptable desvirtuarlo sólo a partir del dicho de un oferente perdidoso, aunque éste cuente con una amplia experiencia de la cual no dudamos.  </w:t>
      </w:r>
      <w:r w:rsidRPr="007E0925">
        <w:rPr>
          <w:rFonts w:ascii="Cambria" w:hAnsi="Cambria"/>
          <w:b/>
          <w:bCs/>
          <w:lang w:val="es-MX"/>
        </w:rPr>
        <w:t>R-DAGJ-069-99 de las 15:00 horas del 3 de noviembre de 1999. (el destacado es nuestro)</w:t>
      </w:r>
    </w:p>
    <w:p w:rsidR="00484785" w:rsidRPr="007E0925" w:rsidRDefault="00484785" w:rsidP="007E0925">
      <w:pPr>
        <w:pStyle w:val="Sinespaciado"/>
        <w:rPr>
          <w:rFonts w:ascii="Cambria" w:hAnsi="Cambria"/>
          <w:sz w:val="24"/>
          <w:szCs w:val="24"/>
        </w:rPr>
      </w:pPr>
    </w:p>
    <w:p w:rsidR="00484785" w:rsidRPr="007E0925" w:rsidRDefault="00484785" w:rsidP="007E0925">
      <w:pPr>
        <w:pStyle w:val="Textoindependiente"/>
        <w:jc w:val="both"/>
        <w:rPr>
          <w:rFonts w:ascii="Cambria" w:hAnsi="Cambria"/>
          <w:sz w:val="24"/>
          <w:szCs w:val="24"/>
        </w:rPr>
      </w:pPr>
      <w:r w:rsidRPr="007E0925">
        <w:rPr>
          <w:rFonts w:ascii="Cambria" w:hAnsi="Cambria"/>
          <w:sz w:val="24"/>
          <w:szCs w:val="24"/>
        </w:rPr>
        <w:t>Conforme a lo expuesto, el acto objeto de impugnación –</w:t>
      </w:r>
      <w:r w:rsidRPr="007E0925">
        <w:rPr>
          <w:rFonts w:ascii="Cambria" w:hAnsi="Cambria"/>
          <w:i/>
          <w:sz w:val="24"/>
          <w:szCs w:val="24"/>
        </w:rPr>
        <w:t>como ya se ha dicho</w:t>
      </w:r>
      <w:r w:rsidRPr="007E0925">
        <w:rPr>
          <w:rFonts w:ascii="Cambria" w:hAnsi="Cambria"/>
          <w:sz w:val="24"/>
          <w:szCs w:val="24"/>
        </w:rPr>
        <w:t xml:space="preserve">- se enmarca plenamente dentro de las Potestades, Competencias, Atribuciones y Actuaciones Pertinentes y Necesarias del Consejo de Transporte Público, no evidenciándose vicio alguno que pueda afectar o invalidar lo actuado y ante el cual se pueda estimar como procedentes las Acciones de referencia. Y ante la Falta de Evidencia de posible “Perjuicio”, lo Accionado deviene en Improcedente. Considerándose aplicable en la especie lo que Teoría Finalista del Derecho Público manifiesta en materia de Nulidades, </w:t>
      </w:r>
      <w:r w:rsidRPr="007E0925">
        <w:rPr>
          <w:rFonts w:ascii="Cambria" w:hAnsi="Cambria"/>
          <w:sz w:val="24"/>
          <w:szCs w:val="24"/>
        </w:rPr>
        <w:lastRenderedPageBreak/>
        <w:t xml:space="preserve">al señalar que “se debe tener claro que </w:t>
      </w:r>
      <w:r w:rsidRPr="007E0925">
        <w:rPr>
          <w:rFonts w:ascii="Cambria" w:hAnsi="Cambria"/>
          <w:b/>
          <w:bCs/>
          <w:sz w:val="24"/>
          <w:szCs w:val="24"/>
          <w:u w:val="single"/>
        </w:rPr>
        <w:t>no es procedente la nulidad por la nulidad misma</w:t>
      </w:r>
      <w:r w:rsidRPr="007E0925">
        <w:rPr>
          <w:rFonts w:ascii="Cambria" w:hAnsi="Cambria"/>
          <w:sz w:val="24"/>
          <w:szCs w:val="24"/>
        </w:rPr>
        <w:t>, por lo que siempre que se pretenda anular un acto administrativo se deben hacer las siguientes preguntas:</w:t>
      </w:r>
    </w:p>
    <w:p w:rsidR="00484785" w:rsidRPr="007E0925" w:rsidRDefault="00484785" w:rsidP="007E0925">
      <w:pPr>
        <w:pStyle w:val="Textoindependiente"/>
        <w:jc w:val="both"/>
        <w:rPr>
          <w:rFonts w:ascii="Cambria" w:hAnsi="Cambria"/>
          <w:sz w:val="24"/>
          <w:szCs w:val="24"/>
        </w:rPr>
      </w:pPr>
    </w:p>
    <w:p w:rsidR="00484785" w:rsidRPr="007E0925" w:rsidRDefault="00484785" w:rsidP="007E0925">
      <w:pPr>
        <w:pStyle w:val="Textoindependiente"/>
        <w:jc w:val="both"/>
        <w:rPr>
          <w:rFonts w:ascii="Cambria" w:hAnsi="Cambria"/>
          <w:sz w:val="24"/>
          <w:szCs w:val="24"/>
        </w:rPr>
      </w:pPr>
      <w:r w:rsidRPr="007E0925">
        <w:rPr>
          <w:rFonts w:ascii="Cambria" w:hAnsi="Cambria"/>
          <w:sz w:val="24"/>
          <w:szCs w:val="24"/>
        </w:rPr>
        <w:t>¿Cuál es el acto administrativo que es lesivo al interés público?</w:t>
      </w:r>
    </w:p>
    <w:p w:rsidR="00484785" w:rsidRPr="007E0925" w:rsidRDefault="00484785" w:rsidP="007E0925">
      <w:pPr>
        <w:pStyle w:val="Textoindependiente"/>
        <w:jc w:val="both"/>
        <w:rPr>
          <w:rFonts w:ascii="Cambria" w:hAnsi="Cambria"/>
          <w:sz w:val="24"/>
          <w:szCs w:val="24"/>
        </w:rPr>
      </w:pPr>
    </w:p>
    <w:p w:rsidR="00484785" w:rsidRPr="007E0925" w:rsidRDefault="00484785" w:rsidP="007E0925">
      <w:pPr>
        <w:pStyle w:val="Textoindependiente"/>
        <w:jc w:val="both"/>
        <w:rPr>
          <w:rFonts w:ascii="Cambria" w:hAnsi="Cambria"/>
          <w:sz w:val="24"/>
          <w:szCs w:val="24"/>
        </w:rPr>
      </w:pPr>
      <w:r w:rsidRPr="007E0925">
        <w:rPr>
          <w:rFonts w:ascii="Cambria" w:hAnsi="Cambria"/>
          <w:sz w:val="24"/>
          <w:szCs w:val="24"/>
        </w:rPr>
        <w:t>¿Cuál es la lesión que está causando?</w:t>
      </w:r>
    </w:p>
    <w:p w:rsidR="00484785" w:rsidRPr="007E0925" w:rsidRDefault="00484785" w:rsidP="007E0925">
      <w:pPr>
        <w:pStyle w:val="Textoindependiente"/>
        <w:jc w:val="both"/>
        <w:rPr>
          <w:rFonts w:ascii="Cambria" w:hAnsi="Cambria"/>
          <w:sz w:val="24"/>
          <w:szCs w:val="24"/>
        </w:rPr>
      </w:pPr>
    </w:p>
    <w:p w:rsidR="00484785" w:rsidRPr="007E0925" w:rsidRDefault="00484785" w:rsidP="007E0925">
      <w:pPr>
        <w:pStyle w:val="Textoindependiente"/>
        <w:jc w:val="both"/>
        <w:rPr>
          <w:rFonts w:ascii="Cambria" w:hAnsi="Cambria"/>
          <w:sz w:val="24"/>
          <w:szCs w:val="24"/>
        </w:rPr>
      </w:pPr>
      <w:r w:rsidRPr="007E0925">
        <w:rPr>
          <w:rFonts w:ascii="Cambria" w:hAnsi="Cambria"/>
          <w:sz w:val="24"/>
          <w:szCs w:val="24"/>
        </w:rPr>
        <w:t>¿Cuál es el nexo de causalidad que existe entre el acto administrativo y la lesión al interés público?</w:t>
      </w:r>
    </w:p>
    <w:p w:rsidR="00484785" w:rsidRPr="007E0925" w:rsidRDefault="00484785" w:rsidP="007E0925">
      <w:pPr>
        <w:pStyle w:val="Textoindependiente"/>
        <w:jc w:val="both"/>
        <w:rPr>
          <w:rFonts w:ascii="Cambria" w:hAnsi="Cambria"/>
          <w:sz w:val="24"/>
          <w:szCs w:val="24"/>
        </w:rPr>
      </w:pPr>
    </w:p>
    <w:p w:rsidR="00484785" w:rsidRPr="007E0925" w:rsidRDefault="00484785" w:rsidP="007E0925">
      <w:pPr>
        <w:pStyle w:val="Textoindependiente"/>
        <w:jc w:val="both"/>
        <w:rPr>
          <w:rFonts w:ascii="Cambria" w:hAnsi="Cambria"/>
          <w:sz w:val="24"/>
          <w:szCs w:val="24"/>
        </w:rPr>
      </w:pPr>
      <w:r w:rsidRPr="007E0925">
        <w:rPr>
          <w:rFonts w:ascii="Cambria" w:hAnsi="Cambria"/>
          <w:sz w:val="24"/>
          <w:szCs w:val="24"/>
        </w:rPr>
        <w:t xml:space="preserve">¿En que se beneficiaría el interés público si se anula ese acto administrativo?” </w:t>
      </w:r>
    </w:p>
    <w:p w:rsidR="00484785" w:rsidRPr="007E0925" w:rsidRDefault="00484785" w:rsidP="007E0925">
      <w:pPr>
        <w:pStyle w:val="Sinespaciado"/>
        <w:rPr>
          <w:rFonts w:ascii="Cambria" w:hAnsi="Cambria"/>
          <w:sz w:val="24"/>
          <w:szCs w:val="24"/>
        </w:rPr>
      </w:pPr>
    </w:p>
    <w:p w:rsidR="00484785" w:rsidRPr="007E0925" w:rsidRDefault="00484785" w:rsidP="007E0925">
      <w:pPr>
        <w:pStyle w:val="Textoindependiente"/>
        <w:jc w:val="both"/>
        <w:rPr>
          <w:rFonts w:ascii="Cambria" w:hAnsi="Cambria"/>
          <w:b/>
          <w:i/>
          <w:sz w:val="24"/>
          <w:szCs w:val="24"/>
        </w:rPr>
      </w:pPr>
      <w:r w:rsidRPr="007E0925">
        <w:rPr>
          <w:rFonts w:ascii="Cambria" w:hAnsi="Cambria"/>
          <w:b/>
          <w:i/>
          <w:sz w:val="24"/>
          <w:szCs w:val="24"/>
        </w:rPr>
        <w:t>(Guía sobre Nulidades sobre Actos y Contratos Administrativos, Contraloría General de la República)</w:t>
      </w:r>
    </w:p>
    <w:p w:rsidR="00484785" w:rsidRPr="007E0925" w:rsidRDefault="00484785" w:rsidP="007E0925">
      <w:pPr>
        <w:spacing w:after="120"/>
        <w:jc w:val="both"/>
        <w:rPr>
          <w:rFonts w:ascii="Cambria" w:hAnsi="Cambria"/>
          <w:lang w:val="es-ES"/>
        </w:rPr>
      </w:pPr>
    </w:p>
    <w:p w:rsidR="00484785" w:rsidRPr="007E0925" w:rsidRDefault="00484785" w:rsidP="007E0925">
      <w:pPr>
        <w:spacing w:after="120"/>
        <w:jc w:val="both"/>
        <w:rPr>
          <w:rFonts w:ascii="Cambria" w:hAnsi="Cambria"/>
          <w:lang w:val="es-ES"/>
        </w:rPr>
      </w:pPr>
      <w:r w:rsidRPr="007E0925">
        <w:rPr>
          <w:rFonts w:ascii="Cambria" w:hAnsi="Cambria"/>
          <w:lang w:val="es-ES"/>
        </w:rPr>
        <w:t>Siendo lo antes expuesto ratificado por el siguiente precedente jurisprudencial:</w:t>
      </w:r>
    </w:p>
    <w:p w:rsidR="00484785" w:rsidRPr="007E0925" w:rsidRDefault="00484785" w:rsidP="007E0925">
      <w:pPr>
        <w:pStyle w:val="Sinespaciado"/>
        <w:rPr>
          <w:rFonts w:ascii="Cambria" w:hAnsi="Cambria"/>
          <w:sz w:val="24"/>
          <w:szCs w:val="24"/>
          <w:lang w:val="es-ES"/>
        </w:rPr>
      </w:pPr>
    </w:p>
    <w:p w:rsidR="00484785" w:rsidRPr="007E0925" w:rsidRDefault="00484785" w:rsidP="007E0925">
      <w:pPr>
        <w:autoSpaceDE w:val="0"/>
        <w:autoSpaceDN w:val="0"/>
        <w:adjustRightInd w:val="0"/>
        <w:ind w:left="567" w:right="616"/>
        <w:jc w:val="both"/>
        <w:rPr>
          <w:rFonts w:ascii="Cambria" w:hAnsi="Cambria"/>
          <w:b/>
          <w:i/>
          <w:iCs/>
        </w:rPr>
      </w:pPr>
      <w:r w:rsidRPr="007E0925">
        <w:rPr>
          <w:rFonts w:ascii="Cambria" w:hAnsi="Cambria"/>
          <w:iCs/>
        </w:rPr>
        <w:t>…”</w:t>
      </w:r>
      <w:proofErr w:type="spellStart"/>
      <w:r w:rsidRPr="007E0925">
        <w:rPr>
          <w:rFonts w:ascii="Cambria" w:hAnsi="Cambria"/>
          <w:iCs/>
        </w:rPr>
        <w:t>Determinado</w:t>
      </w:r>
      <w:proofErr w:type="spellEnd"/>
      <w:r w:rsidRPr="007E0925">
        <w:rPr>
          <w:rFonts w:ascii="Cambria" w:hAnsi="Cambria"/>
          <w:iCs/>
        </w:rPr>
        <w:t xml:space="preserve"> el </w:t>
      </w:r>
      <w:proofErr w:type="spellStart"/>
      <w:r w:rsidRPr="007E0925">
        <w:rPr>
          <w:rFonts w:ascii="Cambria" w:hAnsi="Cambria"/>
          <w:iCs/>
        </w:rPr>
        <w:t>vicio</w:t>
      </w:r>
      <w:proofErr w:type="spellEnd"/>
      <w:r w:rsidRPr="007E0925">
        <w:rPr>
          <w:rFonts w:ascii="Cambria" w:hAnsi="Cambria"/>
          <w:iCs/>
        </w:rPr>
        <w:t xml:space="preserve">, que </w:t>
      </w:r>
      <w:proofErr w:type="spellStart"/>
      <w:r w:rsidRPr="007E0925">
        <w:rPr>
          <w:rFonts w:ascii="Cambria" w:hAnsi="Cambria"/>
          <w:iCs/>
        </w:rPr>
        <w:t>en</w:t>
      </w:r>
      <w:proofErr w:type="spellEnd"/>
      <w:r w:rsidRPr="007E0925">
        <w:rPr>
          <w:rFonts w:ascii="Cambria" w:hAnsi="Cambria"/>
          <w:iCs/>
        </w:rPr>
        <w:t xml:space="preserve"> sus </w:t>
      </w:r>
      <w:proofErr w:type="spellStart"/>
      <w:r w:rsidRPr="007E0925">
        <w:rPr>
          <w:rFonts w:ascii="Cambria" w:hAnsi="Cambria"/>
          <w:iCs/>
        </w:rPr>
        <w:t>agravios</w:t>
      </w:r>
      <w:proofErr w:type="spellEnd"/>
      <w:r w:rsidRPr="007E0925">
        <w:rPr>
          <w:rFonts w:ascii="Cambria" w:hAnsi="Cambria"/>
          <w:iCs/>
        </w:rPr>
        <w:t xml:space="preserve"> </w:t>
      </w:r>
      <w:proofErr w:type="spellStart"/>
      <w:r w:rsidRPr="007E0925">
        <w:rPr>
          <w:rFonts w:ascii="Cambria" w:hAnsi="Cambria"/>
          <w:iCs/>
        </w:rPr>
        <w:t>reprocha</w:t>
      </w:r>
      <w:proofErr w:type="spellEnd"/>
      <w:r w:rsidRPr="007E0925">
        <w:rPr>
          <w:rFonts w:ascii="Cambria" w:hAnsi="Cambria"/>
          <w:iCs/>
        </w:rPr>
        <w:t xml:space="preserve"> el </w:t>
      </w:r>
      <w:proofErr w:type="spellStart"/>
      <w:r w:rsidRPr="007E0925">
        <w:rPr>
          <w:rFonts w:ascii="Cambria" w:hAnsi="Cambria"/>
          <w:iCs/>
        </w:rPr>
        <w:t>casacionista</w:t>
      </w:r>
      <w:proofErr w:type="spellEnd"/>
      <w:r w:rsidRPr="007E0925">
        <w:rPr>
          <w:rFonts w:ascii="Cambria" w:hAnsi="Cambria"/>
          <w:iCs/>
        </w:rPr>
        <w:t xml:space="preserve">, es </w:t>
      </w:r>
      <w:proofErr w:type="spellStart"/>
      <w:r w:rsidRPr="007E0925">
        <w:rPr>
          <w:rFonts w:ascii="Cambria" w:hAnsi="Cambria"/>
          <w:iCs/>
        </w:rPr>
        <w:t>preciso</w:t>
      </w:r>
      <w:proofErr w:type="spellEnd"/>
      <w:r w:rsidRPr="007E0925">
        <w:rPr>
          <w:rFonts w:ascii="Cambria" w:hAnsi="Cambria"/>
          <w:iCs/>
        </w:rPr>
        <w:t xml:space="preserve"> </w:t>
      </w:r>
      <w:proofErr w:type="spellStart"/>
      <w:r w:rsidRPr="007E0925">
        <w:rPr>
          <w:rFonts w:ascii="Cambria" w:hAnsi="Cambria"/>
          <w:iCs/>
        </w:rPr>
        <w:t>establecer</w:t>
      </w:r>
      <w:proofErr w:type="spellEnd"/>
      <w:r w:rsidRPr="007E0925">
        <w:rPr>
          <w:rFonts w:ascii="Cambria" w:hAnsi="Cambria"/>
          <w:iCs/>
        </w:rPr>
        <w:t xml:space="preserve"> </w:t>
      </w:r>
      <w:proofErr w:type="spellStart"/>
      <w:r w:rsidRPr="007E0925">
        <w:rPr>
          <w:rFonts w:ascii="Cambria" w:hAnsi="Cambria"/>
          <w:iCs/>
        </w:rPr>
        <w:t>si</w:t>
      </w:r>
      <w:proofErr w:type="spellEnd"/>
      <w:r w:rsidRPr="007E0925">
        <w:rPr>
          <w:rFonts w:ascii="Cambria" w:hAnsi="Cambria"/>
          <w:iCs/>
        </w:rPr>
        <w:t xml:space="preserve"> con </w:t>
      </w:r>
      <w:proofErr w:type="spellStart"/>
      <w:r w:rsidRPr="007E0925">
        <w:rPr>
          <w:rFonts w:ascii="Cambria" w:hAnsi="Cambria"/>
          <w:iCs/>
        </w:rPr>
        <w:t>ello</w:t>
      </w:r>
      <w:proofErr w:type="spellEnd"/>
      <w:r w:rsidRPr="007E0925">
        <w:rPr>
          <w:rFonts w:ascii="Cambria" w:hAnsi="Cambria"/>
          <w:iCs/>
        </w:rPr>
        <w:t xml:space="preserve"> se produce una </w:t>
      </w:r>
      <w:proofErr w:type="spellStart"/>
      <w:r w:rsidRPr="007E0925">
        <w:rPr>
          <w:rFonts w:ascii="Cambria" w:hAnsi="Cambria"/>
          <w:iCs/>
        </w:rPr>
        <w:t>nulidad</w:t>
      </w:r>
      <w:proofErr w:type="spellEnd"/>
      <w:r w:rsidRPr="007E0925">
        <w:rPr>
          <w:rFonts w:ascii="Cambria" w:hAnsi="Cambria"/>
          <w:iCs/>
        </w:rPr>
        <w:t xml:space="preserve"> </w:t>
      </w:r>
      <w:proofErr w:type="spellStart"/>
      <w:r w:rsidRPr="007E0925">
        <w:rPr>
          <w:rFonts w:ascii="Cambria" w:hAnsi="Cambria"/>
          <w:iCs/>
        </w:rPr>
        <w:t>absoluta</w:t>
      </w:r>
      <w:proofErr w:type="spellEnd"/>
      <w:r w:rsidRPr="007E0925">
        <w:rPr>
          <w:rFonts w:ascii="Cambria" w:hAnsi="Cambria"/>
          <w:iCs/>
        </w:rPr>
        <w:t xml:space="preserve"> o </w:t>
      </w:r>
      <w:proofErr w:type="spellStart"/>
      <w:r w:rsidRPr="007E0925">
        <w:rPr>
          <w:rFonts w:ascii="Cambria" w:hAnsi="Cambria"/>
          <w:iCs/>
        </w:rPr>
        <w:t>relativa</w:t>
      </w:r>
      <w:proofErr w:type="spellEnd"/>
      <w:r w:rsidRPr="007E0925">
        <w:rPr>
          <w:rFonts w:ascii="Cambria" w:hAnsi="Cambria"/>
          <w:iCs/>
        </w:rPr>
        <w:t xml:space="preserve">. </w:t>
      </w:r>
      <w:proofErr w:type="spellStart"/>
      <w:r w:rsidRPr="007E0925">
        <w:rPr>
          <w:rFonts w:ascii="Cambria" w:hAnsi="Cambria"/>
          <w:iCs/>
        </w:rPr>
        <w:t>En</w:t>
      </w:r>
      <w:proofErr w:type="spellEnd"/>
      <w:r w:rsidRPr="007E0925">
        <w:rPr>
          <w:rFonts w:ascii="Cambria" w:hAnsi="Cambria"/>
          <w:iCs/>
        </w:rPr>
        <w:t xml:space="preserve"> </w:t>
      </w:r>
      <w:proofErr w:type="spellStart"/>
      <w:r w:rsidRPr="007E0925">
        <w:rPr>
          <w:rFonts w:ascii="Cambria" w:hAnsi="Cambria"/>
          <w:iCs/>
        </w:rPr>
        <w:t>tesis</w:t>
      </w:r>
      <w:proofErr w:type="spellEnd"/>
      <w:r w:rsidRPr="007E0925">
        <w:rPr>
          <w:rFonts w:ascii="Cambria" w:hAnsi="Cambria"/>
          <w:iCs/>
        </w:rPr>
        <w:t xml:space="preserve"> de principio, la </w:t>
      </w:r>
      <w:proofErr w:type="spellStart"/>
      <w:r w:rsidRPr="007E0925">
        <w:rPr>
          <w:rFonts w:ascii="Cambria" w:hAnsi="Cambria"/>
          <w:iCs/>
        </w:rPr>
        <w:t>nulidad</w:t>
      </w:r>
      <w:proofErr w:type="spellEnd"/>
      <w:r w:rsidRPr="007E0925">
        <w:rPr>
          <w:rFonts w:ascii="Cambria" w:hAnsi="Cambria"/>
          <w:iCs/>
        </w:rPr>
        <w:t xml:space="preserve"> por la </w:t>
      </w:r>
      <w:proofErr w:type="spellStart"/>
      <w:r w:rsidRPr="007E0925">
        <w:rPr>
          <w:rFonts w:ascii="Cambria" w:hAnsi="Cambria"/>
          <w:iCs/>
        </w:rPr>
        <w:t>nulidad</w:t>
      </w:r>
      <w:proofErr w:type="spellEnd"/>
      <w:r w:rsidRPr="007E0925">
        <w:rPr>
          <w:rFonts w:ascii="Cambria" w:hAnsi="Cambria"/>
          <w:iCs/>
        </w:rPr>
        <w:t xml:space="preserve"> </w:t>
      </w:r>
      <w:proofErr w:type="spellStart"/>
      <w:r w:rsidRPr="007E0925">
        <w:rPr>
          <w:rFonts w:ascii="Cambria" w:hAnsi="Cambria"/>
          <w:iCs/>
        </w:rPr>
        <w:t>misma</w:t>
      </w:r>
      <w:proofErr w:type="spellEnd"/>
      <w:r w:rsidRPr="007E0925">
        <w:rPr>
          <w:rFonts w:ascii="Cambria" w:hAnsi="Cambria"/>
          <w:iCs/>
        </w:rPr>
        <w:t xml:space="preserve"> no </w:t>
      </w:r>
      <w:proofErr w:type="spellStart"/>
      <w:r w:rsidRPr="007E0925">
        <w:rPr>
          <w:rFonts w:ascii="Cambria" w:hAnsi="Cambria"/>
          <w:iCs/>
        </w:rPr>
        <w:t>existe</w:t>
      </w:r>
      <w:proofErr w:type="spellEnd"/>
      <w:r w:rsidRPr="007E0925">
        <w:rPr>
          <w:rFonts w:ascii="Cambria" w:hAnsi="Cambria"/>
          <w:iCs/>
        </w:rPr>
        <w:t xml:space="preserve">, para que </w:t>
      </w:r>
      <w:proofErr w:type="spellStart"/>
      <w:r w:rsidRPr="007E0925">
        <w:rPr>
          <w:rFonts w:ascii="Cambria" w:hAnsi="Cambria"/>
          <w:iCs/>
        </w:rPr>
        <w:t>ello</w:t>
      </w:r>
      <w:proofErr w:type="spellEnd"/>
      <w:r w:rsidRPr="007E0925">
        <w:rPr>
          <w:rFonts w:ascii="Cambria" w:hAnsi="Cambria"/>
          <w:iCs/>
        </w:rPr>
        <w:t xml:space="preserve"> </w:t>
      </w:r>
      <w:proofErr w:type="spellStart"/>
      <w:r w:rsidRPr="007E0925">
        <w:rPr>
          <w:rFonts w:ascii="Cambria" w:hAnsi="Cambria"/>
          <w:iCs/>
        </w:rPr>
        <w:t>ocurra</w:t>
      </w:r>
      <w:proofErr w:type="spellEnd"/>
      <w:r w:rsidRPr="007E0925">
        <w:rPr>
          <w:rFonts w:ascii="Cambria" w:hAnsi="Cambria"/>
          <w:iCs/>
        </w:rPr>
        <w:t xml:space="preserve">, es </w:t>
      </w:r>
      <w:proofErr w:type="spellStart"/>
      <w:r w:rsidRPr="007E0925">
        <w:rPr>
          <w:rFonts w:ascii="Cambria" w:hAnsi="Cambria"/>
          <w:iCs/>
        </w:rPr>
        <w:t>menester</w:t>
      </w:r>
      <w:proofErr w:type="spellEnd"/>
      <w:r w:rsidRPr="007E0925">
        <w:rPr>
          <w:rFonts w:ascii="Cambria" w:hAnsi="Cambria"/>
          <w:iCs/>
        </w:rPr>
        <w:t xml:space="preserve"> que se </w:t>
      </w:r>
      <w:proofErr w:type="spellStart"/>
      <w:r w:rsidRPr="007E0925">
        <w:rPr>
          <w:rFonts w:ascii="Cambria" w:hAnsi="Cambria"/>
          <w:iCs/>
        </w:rPr>
        <w:t>hayan</w:t>
      </w:r>
      <w:proofErr w:type="spellEnd"/>
      <w:r w:rsidRPr="007E0925">
        <w:rPr>
          <w:rFonts w:ascii="Cambria" w:hAnsi="Cambria"/>
          <w:iCs/>
        </w:rPr>
        <w:t xml:space="preserve"> </w:t>
      </w:r>
      <w:proofErr w:type="spellStart"/>
      <w:r w:rsidRPr="007E0925">
        <w:rPr>
          <w:rFonts w:ascii="Cambria" w:hAnsi="Cambria"/>
          <w:iCs/>
        </w:rPr>
        <w:t>omitido</w:t>
      </w:r>
      <w:proofErr w:type="spellEnd"/>
      <w:r w:rsidRPr="007E0925">
        <w:rPr>
          <w:rFonts w:ascii="Cambria" w:hAnsi="Cambria"/>
          <w:iCs/>
        </w:rPr>
        <w:t xml:space="preserve"> </w:t>
      </w:r>
      <w:proofErr w:type="spellStart"/>
      <w:r w:rsidRPr="007E0925">
        <w:rPr>
          <w:rFonts w:ascii="Cambria" w:hAnsi="Cambria"/>
          <w:iCs/>
        </w:rPr>
        <w:t>formalidades</w:t>
      </w:r>
      <w:proofErr w:type="spellEnd"/>
      <w:r w:rsidRPr="007E0925">
        <w:rPr>
          <w:rFonts w:ascii="Cambria" w:hAnsi="Cambria"/>
          <w:iCs/>
        </w:rPr>
        <w:t xml:space="preserve"> </w:t>
      </w:r>
      <w:proofErr w:type="spellStart"/>
      <w:r w:rsidRPr="007E0925">
        <w:rPr>
          <w:rFonts w:ascii="Cambria" w:hAnsi="Cambria"/>
          <w:iCs/>
        </w:rPr>
        <w:t>sustanciales</w:t>
      </w:r>
      <w:proofErr w:type="spellEnd"/>
      <w:r w:rsidRPr="007E0925">
        <w:rPr>
          <w:rFonts w:ascii="Cambria" w:hAnsi="Cambria"/>
          <w:iCs/>
        </w:rPr>
        <w:t xml:space="preserve">, </w:t>
      </w:r>
      <w:proofErr w:type="spellStart"/>
      <w:r w:rsidRPr="007E0925">
        <w:rPr>
          <w:rFonts w:ascii="Cambria" w:hAnsi="Cambria"/>
          <w:iCs/>
        </w:rPr>
        <w:t>entendiendo</w:t>
      </w:r>
      <w:proofErr w:type="spellEnd"/>
      <w:r w:rsidRPr="007E0925">
        <w:rPr>
          <w:rFonts w:ascii="Cambria" w:hAnsi="Cambria"/>
          <w:iCs/>
        </w:rPr>
        <w:t xml:space="preserve"> por tales, </w:t>
      </w:r>
      <w:proofErr w:type="spellStart"/>
      <w:r w:rsidRPr="007E0925">
        <w:rPr>
          <w:rFonts w:ascii="Cambria" w:hAnsi="Cambria"/>
          <w:iCs/>
        </w:rPr>
        <w:t>aquellas</w:t>
      </w:r>
      <w:proofErr w:type="spellEnd"/>
      <w:r w:rsidRPr="007E0925">
        <w:rPr>
          <w:rFonts w:ascii="Cambria" w:hAnsi="Cambria"/>
          <w:iCs/>
        </w:rPr>
        <w:t xml:space="preserve"> “</w:t>
      </w:r>
      <w:proofErr w:type="spellStart"/>
      <w:r w:rsidRPr="007E0925">
        <w:rPr>
          <w:rFonts w:ascii="Cambria" w:hAnsi="Cambria"/>
          <w:iCs/>
        </w:rPr>
        <w:t>cuya</w:t>
      </w:r>
      <w:proofErr w:type="spellEnd"/>
      <w:r w:rsidRPr="007E0925">
        <w:rPr>
          <w:rFonts w:ascii="Cambria" w:hAnsi="Cambria"/>
          <w:iCs/>
        </w:rPr>
        <w:t xml:space="preserve"> </w:t>
      </w:r>
      <w:proofErr w:type="spellStart"/>
      <w:r w:rsidRPr="007E0925">
        <w:rPr>
          <w:rFonts w:ascii="Cambria" w:hAnsi="Cambria"/>
          <w:iCs/>
        </w:rPr>
        <w:t>realización</w:t>
      </w:r>
      <w:proofErr w:type="spellEnd"/>
      <w:r w:rsidRPr="007E0925">
        <w:rPr>
          <w:rFonts w:ascii="Cambria" w:hAnsi="Cambria"/>
          <w:iCs/>
        </w:rPr>
        <w:t xml:space="preserve"> </w:t>
      </w:r>
      <w:proofErr w:type="spellStart"/>
      <w:r w:rsidRPr="007E0925">
        <w:rPr>
          <w:rFonts w:ascii="Cambria" w:hAnsi="Cambria"/>
          <w:iCs/>
        </w:rPr>
        <w:t>correcta</w:t>
      </w:r>
      <w:proofErr w:type="spellEnd"/>
      <w:r w:rsidRPr="007E0925">
        <w:rPr>
          <w:rFonts w:ascii="Cambria" w:hAnsi="Cambria"/>
          <w:iCs/>
        </w:rPr>
        <w:t xml:space="preserve"> </w:t>
      </w:r>
      <w:proofErr w:type="spellStart"/>
      <w:r w:rsidRPr="007E0925">
        <w:rPr>
          <w:rFonts w:ascii="Cambria" w:hAnsi="Cambria"/>
          <w:iCs/>
        </w:rPr>
        <w:t>importantes</w:t>
      </w:r>
      <w:proofErr w:type="spellEnd"/>
      <w:r w:rsidRPr="007E0925">
        <w:rPr>
          <w:rFonts w:ascii="Cambria" w:hAnsi="Cambria"/>
          <w:iCs/>
        </w:rPr>
        <w:t xml:space="preserve"> o </w:t>
      </w:r>
      <w:proofErr w:type="spellStart"/>
      <w:r w:rsidRPr="007E0925">
        <w:rPr>
          <w:rFonts w:ascii="Cambria" w:hAnsi="Cambria"/>
          <w:iCs/>
        </w:rPr>
        <w:t>cuya</w:t>
      </w:r>
      <w:proofErr w:type="spellEnd"/>
      <w:r w:rsidRPr="007E0925">
        <w:rPr>
          <w:rFonts w:ascii="Cambria" w:hAnsi="Cambria"/>
          <w:iCs/>
        </w:rPr>
        <w:t xml:space="preserve"> </w:t>
      </w:r>
      <w:proofErr w:type="spellStart"/>
      <w:r w:rsidRPr="007E0925">
        <w:rPr>
          <w:rFonts w:ascii="Cambria" w:hAnsi="Cambria"/>
          <w:iCs/>
        </w:rPr>
        <w:t>omisión</w:t>
      </w:r>
      <w:proofErr w:type="spellEnd"/>
      <w:r w:rsidRPr="007E0925">
        <w:rPr>
          <w:rFonts w:ascii="Cambria" w:hAnsi="Cambria"/>
          <w:iCs/>
        </w:rPr>
        <w:t xml:space="preserve"> </w:t>
      </w:r>
      <w:proofErr w:type="spellStart"/>
      <w:r w:rsidRPr="007E0925">
        <w:rPr>
          <w:rFonts w:ascii="Cambria" w:hAnsi="Cambria"/>
          <w:iCs/>
        </w:rPr>
        <w:t>causare</w:t>
      </w:r>
      <w:proofErr w:type="spellEnd"/>
      <w:r w:rsidRPr="007E0925">
        <w:rPr>
          <w:rFonts w:ascii="Cambria" w:hAnsi="Cambria"/>
          <w:iCs/>
        </w:rPr>
        <w:t xml:space="preserve"> </w:t>
      </w:r>
      <w:proofErr w:type="spellStart"/>
      <w:r w:rsidRPr="007E0925">
        <w:rPr>
          <w:rFonts w:ascii="Cambria" w:hAnsi="Cambria"/>
          <w:iCs/>
        </w:rPr>
        <w:t>indefensión</w:t>
      </w:r>
      <w:proofErr w:type="spellEnd"/>
      <w:r w:rsidRPr="007E0925">
        <w:rPr>
          <w:rFonts w:ascii="Cambria" w:hAnsi="Cambria"/>
          <w:iCs/>
        </w:rPr>
        <w:t>” (</w:t>
      </w:r>
      <w:proofErr w:type="spellStart"/>
      <w:r w:rsidRPr="007E0925">
        <w:rPr>
          <w:rFonts w:ascii="Cambria" w:hAnsi="Cambria"/>
          <w:iCs/>
        </w:rPr>
        <w:t>artículos</w:t>
      </w:r>
      <w:proofErr w:type="spellEnd"/>
      <w:r w:rsidRPr="007E0925">
        <w:rPr>
          <w:rFonts w:ascii="Cambria" w:hAnsi="Cambria"/>
          <w:iCs/>
        </w:rPr>
        <w:t xml:space="preserve"> 166 y 223 </w:t>
      </w:r>
      <w:proofErr w:type="spellStart"/>
      <w:r w:rsidRPr="007E0925">
        <w:rPr>
          <w:rFonts w:ascii="Cambria" w:hAnsi="Cambria"/>
          <w:iCs/>
        </w:rPr>
        <w:t>ibídem</w:t>
      </w:r>
      <w:proofErr w:type="spellEnd"/>
      <w:r w:rsidRPr="007E0925">
        <w:rPr>
          <w:rFonts w:ascii="Cambria" w:hAnsi="Cambria"/>
          <w:iCs/>
        </w:rPr>
        <w:t xml:space="preserve">) </w:t>
      </w:r>
      <w:proofErr w:type="spellStart"/>
      <w:r w:rsidRPr="007E0925">
        <w:rPr>
          <w:rFonts w:ascii="Cambria" w:hAnsi="Cambria"/>
          <w:iCs/>
        </w:rPr>
        <w:t>situaciones</w:t>
      </w:r>
      <w:proofErr w:type="spellEnd"/>
      <w:r w:rsidRPr="007E0925">
        <w:rPr>
          <w:rFonts w:ascii="Cambria" w:hAnsi="Cambria"/>
          <w:iCs/>
        </w:rPr>
        <w:t xml:space="preserve"> que, </w:t>
      </w:r>
      <w:proofErr w:type="spellStart"/>
      <w:r w:rsidRPr="007E0925">
        <w:rPr>
          <w:rFonts w:ascii="Cambria" w:hAnsi="Cambria"/>
          <w:iCs/>
        </w:rPr>
        <w:t>en</w:t>
      </w:r>
      <w:proofErr w:type="spellEnd"/>
      <w:r w:rsidRPr="007E0925">
        <w:rPr>
          <w:rFonts w:ascii="Cambria" w:hAnsi="Cambria"/>
          <w:iCs/>
        </w:rPr>
        <w:t xml:space="preserve"> la </w:t>
      </w:r>
      <w:proofErr w:type="spellStart"/>
      <w:r w:rsidRPr="007E0925">
        <w:rPr>
          <w:rFonts w:ascii="Cambria" w:hAnsi="Cambria"/>
          <w:iCs/>
        </w:rPr>
        <w:t>especie</w:t>
      </w:r>
      <w:proofErr w:type="spellEnd"/>
      <w:r w:rsidRPr="007E0925">
        <w:rPr>
          <w:rFonts w:ascii="Cambria" w:hAnsi="Cambria"/>
          <w:iCs/>
        </w:rPr>
        <w:t xml:space="preserve">, se </w:t>
      </w:r>
      <w:proofErr w:type="spellStart"/>
      <w:r w:rsidRPr="007E0925">
        <w:rPr>
          <w:rFonts w:ascii="Cambria" w:hAnsi="Cambria"/>
          <w:iCs/>
        </w:rPr>
        <w:t>echan</w:t>
      </w:r>
      <w:proofErr w:type="spellEnd"/>
      <w:r w:rsidRPr="007E0925">
        <w:rPr>
          <w:rFonts w:ascii="Cambria" w:hAnsi="Cambria"/>
          <w:iCs/>
        </w:rPr>
        <w:t xml:space="preserve"> de </w:t>
      </w:r>
      <w:proofErr w:type="spellStart"/>
      <w:r w:rsidRPr="007E0925">
        <w:rPr>
          <w:rFonts w:ascii="Cambria" w:hAnsi="Cambria"/>
          <w:iCs/>
        </w:rPr>
        <w:t>menos</w:t>
      </w:r>
      <w:proofErr w:type="spellEnd"/>
      <w:r w:rsidRPr="007E0925">
        <w:rPr>
          <w:rFonts w:ascii="Cambria" w:hAnsi="Cambria"/>
          <w:iCs/>
        </w:rPr>
        <w:t xml:space="preserve">. El </w:t>
      </w:r>
      <w:proofErr w:type="spellStart"/>
      <w:r w:rsidRPr="007E0925">
        <w:rPr>
          <w:rFonts w:ascii="Cambria" w:hAnsi="Cambria"/>
          <w:iCs/>
        </w:rPr>
        <w:t>recurrente</w:t>
      </w:r>
      <w:proofErr w:type="spellEnd"/>
      <w:r w:rsidRPr="007E0925">
        <w:rPr>
          <w:rFonts w:ascii="Cambria" w:hAnsi="Cambria"/>
          <w:iCs/>
        </w:rPr>
        <w:t xml:space="preserve"> no </w:t>
      </w:r>
      <w:proofErr w:type="spellStart"/>
      <w:r w:rsidRPr="007E0925">
        <w:rPr>
          <w:rFonts w:ascii="Cambria" w:hAnsi="Cambria"/>
          <w:iCs/>
        </w:rPr>
        <w:t>procuró</w:t>
      </w:r>
      <w:proofErr w:type="spellEnd"/>
      <w:r w:rsidRPr="007E0925">
        <w:rPr>
          <w:rFonts w:ascii="Cambria" w:hAnsi="Cambria"/>
          <w:iCs/>
        </w:rPr>
        <w:t xml:space="preserve"> </w:t>
      </w:r>
      <w:proofErr w:type="spellStart"/>
      <w:r w:rsidRPr="007E0925">
        <w:rPr>
          <w:rFonts w:ascii="Cambria" w:hAnsi="Cambria"/>
          <w:iCs/>
        </w:rPr>
        <w:t>prueba</w:t>
      </w:r>
      <w:proofErr w:type="spellEnd"/>
      <w:r w:rsidRPr="007E0925">
        <w:rPr>
          <w:rFonts w:ascii="Cambria" w:hAnsi="Cambria"/>
          <w:iCs/>
        </w:rPr>
        <w:t xml:space="preserve"> </w:t>
      </w:r>
      <w:proofErr w:type="spellStart"/>
      <w:r w:rsidRPr="007E0925">
        <w:rPr>
          <w:rFonts w:ascii="Cambria" w:hAnsi="Cambria"/>
          <w:iCs/>
        </w:rPr>
        <w:t>en</w:t>
      </w:r>
      <w:proofErr w:type="spellEnd"/>
      <w:r w:rsidRPr="007E0925">
        <w:rPr>
          <w:rFonts w:ascii="Cambria" w:hAnsi="Cambria"/>
          <w:iCs/>
        </w:rPr>
        <w:t xml:space="preserve"> ese </w:t>
      </w:r>
      <w:proofErr w:type="spellStart"/>
      <w:r w:rsidRPr="007E0925">
        <w:rPr>
          <w:rFonts w:ascii="Cambria" w:hAnsi="Cambria"/>
          <w:iCs/>
        </w:rPr>
        <w:t>sentido</w:t>
      </w:r>
      <w:proofErr w:type="spellEnd"/>
      <w:r w:rsidRPr="007E0925">
        <w:rPr>
          <w:rFonts w:ascii="Cambria" w:hAnsi="Cambria"/>
          <w:iCs/>
        </w:rPr>
        <w:t xml:space="preserve"> y </w:t>
      </w:r>
      <w:proofErr w:type="spellStart"/>
      <w:r w:rsidRPr="007E0925">
        <w:rPr>
          <w:rFonts w:ascii="Cambria" w:hAnsi="Cambria"/>
          <w:iCs/>
        </w:rPr>
        <w:t>su</w:t>
      </w:r>
      <w:proofErr w:type="spellEnd"/>
      <w:r w:rsidRPr="007E0925">
        <w:rPr>
          <w:rFonts w:ascii="Cambria" w:hAnsi="Cambria"/>
          <w:iCs/>
        </w:rPr>
        <w:t xml:space="preserve"> derecho de </w:t>
      </w:r>
      <w:proofErr w:type="spellStart"/>
      <w:r w:rsidRPr="007E0925">
        <w:rPr>
          <w:rFonts w:ascii="Cambria" w:hAnsi="Cambria"/>
          <w:iCs/>
        </w:rPr>
        <w:t>defensa</w:t>
      </w:r>
      <w:proofErr w:type="spellEnd"/>
      <w:r w:rsidRPr="007E0925">
        <w:rPr>
          <w:rFonts w:ascii="Cambria" w:hAnsi="Cambria"/>
          <w:iCs/>
        </w:rPr>
        <w:t xml:space="preserve">, </w:t>
      </w:r>
      <w:proofErr w:type="spellStart"/>
      <w:r w:rsidRPr="007E0925">
        <w:rPr>
          <w:rFonts w:ascii="Cambria" w:hAnsi="Cambria"/>
          <w:iCs/>
        </w:rPr>
        <w:t>en</w:t>
      </w:r>
      <w:proofErr w:type="spellEnd"/>
      <w:r w:rsidRPr="007E0925">
        <w:rPr>
          <w:rFonts w:ascii="Cambria" w:hAnsi="Cambria"/>
          <w:iCs/>
        </w:rPr>
        <w:t xml:space="preserve"> los </w:t>
      </w:r>
      <w:proofErr w:type="spellStart"/>
      <w:r w:rsidRPr="007E0925">
        <w:rPr>
          <w:rFonts w:ascii="Cambria" w:hAnsi="Cambria"/>
          <w:iCs/>
        </w:rPr>
        <w:t>aspectos</w:t>
      </w:r>
      <w:proofErr w:type="spellEnd"/>
      <w:r w:rsidRPr="007E0925">
        <w:rPr>
          <w:rFonts w:ascii="Cambria" w:hAnsi="Cambria"/>
          <w:iCs/>
        </w:rPr>
        <w:t xml:space="preserve"> a que el </w:t>
      </w:r>
      <w:proofErr w:type="spellStart"/>
      <w:r w:rsidRPr="007E0925">
        <w:rPr>
          <w:rFonts w:ascii="Cambria" w:hAnsi="Cambria"/>
          <w:iCs/>
        </w:rPr>
        <w:t>recurso</w:t>
      </w:r>
      <w:proofErr w:type="spellEnd"/>
      <w:r w:rsidRPr="007E0925">
        <w:rPr>
          <w:rFonts w:ascii="Cambria" w:hAnsi="Cambria"/>
          <w:iCs/>
        </w:rPr>
        <w:t xml:space="preserve"> se </w:t>
      </w:r>
      <w:proofErr w:type="spellStart"/>
      <w:r w:rsidRPr="007E0925">
        <w:rPr>
          <w:rFonts w:ascii="Cambria" w:hAnsi="Cambria"/>
          <w:iCs/>
        </w:rPr>
        <w:t>contrae</w:t>
      </w:r>
      <w:proofErr w:type="spellEnd"/>
      <w:r w:rsidRPr="007E0925">
        <w:rPr>
          <w:rFonts w:ascii="Cambria" w:hAnsi="Cambria"/>
          <w:iCs/>
        </w:rPr>
        <w:t xml:space="preserve">, </w:t>
      </w:r>
      <w:proofErr w:type="spellStart"/>
      <w:r w:rsidRPr="007E0925">
        <w:rPr>
          <w:rFonts w:ascii="Cambria" w:hAnsi="Cambria"/>
          <w:iCs/>
        </w:rPr>
        <w:t>fue</w:t>
      </w:r>
      <w:proofErr w:type="spellEnd"/>
      <w:r w:rsidRPr="007E0925">
        <w:rPr>
          <w:rFonts w:ascii="Cambria" w:hAnsi="Cambria"/>
          <w:iCs/>
        </w:rPr>
        <w:t xml:space="preserve"> </w:t>
      </w:r>
      <w:proofErr w:type="spellStart"/>
      <w:r w:rsidRPr="007E0925">
        <w:rPr>
          <w:rFonts w:ascii="Cambria" w:hAnsi="Cambria"/>
          <w:iCs/>
        </w:rPr>
        <w:t>respetado</w:t>
      </w:r>
      <w:proofErr w:type="spellEnd"/>
      <w:r w:rsidRPr="007E0925">
        <w:rPr>
          <w:rFonts w:ascii="Cambria" w:hAnsi="Cambria"/>
          <w:iCs/>
        </w:rPr>
        <w:t xml:space="preserve"> </w:t>
      </w:r>
      <w:proofErr w:type="spellStart"/>
      <w:r w:rsidRPr="007E0925">
        <w:rPr>
          <w:rFonts w:ascii="Cambria" w:hAnsi="Cambria"/>
          <w:iCs/>
        </w:rPr>
        <w:t>como</w:t>
      </w:r>
      <w:proofErr w:type="spellEnd"/>
      <w:r w:rsidRPr="007E0925">
        <w:rPr>
          <w:rFonts w:ascii="Cambria" w:hAnsi="Cambria"/>
          <w:iCs/>
        </w:rPr>
        <w:t xml:space="preserve"> </w:t>
      </w:r>
      <w:proofErr w:type="spellStart"/>
      <w:r w:rsidRPr="007E0925">
        <w:rPr>
          <w:rFonts w:ascii="Cambria" w:hAnsi="Cambria"/>
          <w:iCs/>
        </w:rPr>
        <w:t>más</w:t>
      </w:r>
      <w:proofErr w:type="spellEnd"/>
      <w:r w:rsidRPr="007E0925">
        <w:rPr>
          <w:rFonts w:ascii="Cambria" w:hAnsi="Cambria"/>
          <w:iCs/>
        </w:rPr>
        <w:t xml:space="preserve"> </w:t>
      </w:r>
      <w:proofErr w:type="spellStart"/>
      <w:r w:rsidRPr="007E0925">
        <w:rPr>
          <w:rFonts w:ascii="Cambria" w:hAnsi="Cambria"/>
          <w:iCs/>
        </w:rPr>
        <w:t>adelante</w:t>
      </w:r>
      <w:proofErr w:type="spellEnd"/>
      <w:r w:rsidRPr="007E0925">
        <w:rPr>
          <w:rFonts w:ascii="Cambria" w:hAnsi="Cambria"/>
          <w:iCs/>
        </w:rPr>
        <w:t xml:space="preserve"> se </w:t>
      </w:r>
      <w:proofErr w:type="spellStart"/>
      <w:r w:rsidRPr="007E0925">
        <w:rPr>
          <w:rFonts w:ascii="Cambria" w:hAnsi="Cambria"/>
          <w:iCs/>
        </w:rPr>
        <w:t>expone</w:t>
      </w:r>
      <w:proofErr w:type="spellEnd"/>
      <w:r w:rsidRPr="007E0925">
        <w:rPr>
          <w:rFonts w:ascii="Cambria" w:hAnsi="Cambria"/>
          <w:iCs/>
        </w:rPr>
        <w:t xml:space="preserve">.”… </w:t>
      </w:r>
      <w:r w:rsidRPr="007E0925">
        <w:rPr>
          <w:rFonts w:ascii="Cambria" w:hAnsi="Cambria"/>
          <w:b/>
          <w:i/>
          <w:iCs/>
        </w:rPr>
        <w:t xml:space="preserve">(Sala Primera de la Corte Suprema de Justicia </w:t>
      </w:r>
      <w:proofErr w:type="spellStart"/>
      <w:r w:rsidRPr="007E0925">
        <w:rPr>
          <w:rFonts w:ascii="Cambria" w:hAnsi="Cambria"/>
          <w:b/>
          <w:i/>
          <w:iCs/>
        </w:rPr>
        <w:t>en</w:t>
      </w:r>
      <w:proofErr w:type="spellEnd"/>
      <w:r w:rsidRPr="007E0925">
        <w:rPr>
          <w:rFonts w:ascii="Cambria" w:hAnsi="Cambria"/>
          <w:b/>
          <w:i/>
          <w:iCs/>
        </w:rPr>
        <w:t xml:space="preserve"> </w:t>
      </w:r>
      <w:proofErr w:type="spellStart"/>
      <w:r w:rsidRPr="007E0925">
        <w:rPr>
          <w:rFonts w:ascii="Cambria" w:hAnsi="Cambria"/>
          <w:b/>
          <w:i/>
          <w:iCs/>
        </w:rPr>
        <w:t>Resolución</w:t>
      </w:r>
      <w:proofErr w:type="spellEnd"/>
      <w:r w:rsidRPr="007E0925">
        <w:rPr>
          <w:rFonts w:ascii="Cambria" w:hAnsi="Cambria"/>
          <w:b/>
          <w:i/>
          <w:iCs/>
        </w:rPr>
        <w:t xml:space="preserve"> Nº 000398-F-02 de las 15:10 horas del 16 de Mayo del 2002, </w:t>
      </w:r>
      <w:proofErr w:type="spellStart"/>
      <w:r w:rsidRPr="007E0925">
        <w:rPr>
          <w:rFonts w:ascii="Cambria" w:hAnsi="Cambria"/>
          <w:b/>
          <w:i/>
          <w:iCs/>
        </w:rPr>
        <w:t>citada</w:t>
      </w:r>
      <w:proofErr w:type="spellEnd"/>
      <w:r w:rsidRPr="007E0925">
        <w:rPr>
          <w:rFonts w:ascii="Cambria" w:hAnsi="Cambria"/>
          <w:b/>
          <w:i/>
          <w:iCs/>
        </w:rPr>
        <w:t xml:space="preserve"> </w:t>
      </w:r>
      <w:proofErr w:type="spellStart"/>
      <w:r w:rsidRPr="007E0925">
        <w:rPr>
          <w:rFonts w:ascii="Cambria" w:hAnsi="Cambria"/>
          <w:b/>
          <w:i/>
          <w:iCs/>
        </w:rPr>
        <w:t>en</w:t>
      </w:r>
      <w:proofErr w:type="spellEnd"/>
      <w:r w:rsidRPr="007E0925">
        <w:rPr>
          <w:rFonts w:ascii="Cambria" w:hAnsi="Cambria"/>
          <w:b/>
          <w:i/>
          <w:iCs/>
        </w:rPr>
        <w:t xml:space="preserve"> el Manual de </w:t>
      </w:r>
      <w:proofErr w:type="spellStart"/>
      <w:r w:rsidRPr="007E0925">
        <w:rPr>
          <w:rFonts w:ascii="Cambria" w:hAnsi="Cambria"/>
          <w:b/>
          <w:i/>
          <w:iCs/>
        </w:rPr>
        <w:t>Procedimiento</w:t>
      </w:r>
      <w:proofErr w:type="spellEnd"/>
      <w:r w:rsidRPr="007E0925">
        <w:rPr>
          <w:rFonts w:ascii="Cambria" w:hAnsi="Cambria"/>
          <w:b/>
          <w:i/>
          <w:iCs/>
        </w:rPr>
        <w:t xml:space="preserve"> </w:t>
      </w:r>
      <w:proofErr w:type="spellStart"/>
      <w:r w:rsidRPr="007E0925">
        <w:rPr>
          <w:rFonts w:ascii="Cambria" w:hAnsi="Cambria"/>
          <w:b/>
          <w:i/>
          <w:iCs/>
        </w:rPr>
        <w:t>Administrativo</w:t>
      </w:r>
      <w:proofErr w:type="spellEnd"/>
      <w:r w:rsidRPr="007E0925">
        <w:rPr>
          <w:rFonts w:ascii="Cambria" w:hAnsi="Cambria"/>
          <w:b/>
          <w:i/>
          <w:iCs/>
        </w:rPr>
        <w:t xml:space="preserve"> de la </w:t>
      </w:r>
      <w:proofErr w:type="spellStart"/>
      <w:r w:rsidRPr="007E0925">
        <w:rPr>
          <w:rFonts w:ascii="Cambria" w:hAnsi="Cambria"/>
          <w:b/>
          <w:i/>
          <w:iCs/>
        </w:rPr>
        <w:t>Procuraduría</w:t>
      </w:r>
      <w:proofErr w:type="spellEnd"/>
      <w:r w:rsidRPr="007E0925">
        <w:rPr>
          <w:rFonts w:ascii="Cambria" w:hAnsi="Cambria"/>
          <w:b/>
          <w:i/>
          <w:iCs/>
        </w:rPr>
        <w:t xml:space="preserve"> General de la </w:t>
      </w:r>
      <w:proofErr w:type="spellStart"/>
      <w:r w:rsidRPr="007E0925">
        <w:rPr>
          <w:rFonts w:ascii="Cambria" w:hAnsi="Cambria"/>
          <w:b/>
          <w:i/>
          <w:iCs/>
        </w:rPr>
        <w:t>República</w:t>
      </w:r>
      <w:proofErr w:type="spellEnd"/>
      <w:r w:rsidRPr="007E0925">
        <w:rPr>
          <w:rFonts w:ascii="Cambria" w:hAnsi="Cambria"/>
          <w:b/>
          <w:i/>
          <w:iCs/>
        </w:rPr>
        <w:t>, 2006)</w:t>
      </w:r>
    </w:p>
    <w:p w:rsidR="00722F3A" w:rsidRPr="007E0925" w:rsidRDefault="00722F3A" w:rsidP="007E0925">
      <w:pPr>
        <w:jc w:val="both"/>
        <w:rPr>
          <w:rStyle w:val="CharacterStyle1"/>
          <w:rFonts w:ascii="Cambria" w:hAnsi="Cambria"/>
          <w:bCs/>
          <w:spacing w:val="9"/>
          <w:sz w:val="24"/>
          <w:szCs w:val="24"/>
          <w:lang w:val="es-ES" w:eastAsia="es-ES"/>
        </w:rPr>
      </w:pPr>
    </w:p>
    <w:p w:rsidR="00722F3A" w:rsidRPr="007E0925" w:rsidRDefault="00722F3A" w:rsidP="007E0925">
      <w:pPr>
        <w:jc w:val="both"/>
        <w:rPr>
          <w:rStyle w:val="CharacterStyle1"/>
          <w:rFonts w:ascii="Cambria" w:hAnsi="Cambria"/>
          <w:bCs/>
          <w:spacing w:val="9"/>
          <w:sz w:val="24"/>
          <w:szCs w:val="24"/>
          <w:lang w:val="es-ES" w:eastAsia="es-ES"/>
        </w:rPr>
      </w:pPr>
    </w:p>
    <w:p w:rsidR="00722F3A" w:rsidRPr="007E0925" w:rsidRDefault="00722F3A" w:rsidP="007E0925">
      <w:pPr>
        <w:jc w:val="both"/>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B.-</w:t>
      </w:r>
      <w:r w:rsidRPr="007E0925">
        <w:rPr>
          <w:rStyle w:val="CharacterStyle1"/>
          <w:rFonts w:ascii="Cambria" w:hAnsi="Cambria"/>
          <w:b/>
          <w:bCs/>
          <w:i/>
          <w:spacing w:val="9"/>
          <w:sz w:val="24"/>
          <w:szCs w:val="24"/>
          <w:lang w:val="es-ES" w:eastAsia="es-ES"/>
        </w:rPr>
        <w:tab/>
        <w:t>De los Recursos contra el Acuerdo No. 7.12.2 de la Sesión Ordinaria No. 63-2015 del 12 de Noviembre del 2015 de la Junta Directiva del Consejo de Transporte Público:</w:t>
      </w:r>
    </w:p>
    <w:p w:rsidR="00722F3A" w:rsidRPr="007E0925" w:rsidRDefault="00722F3A" w:rsidP="007E0925">
      <w:pPr>
        <w:jc w:val="both"/>
        <w:rPr>
          <w:rStyle w:val="CharacterStyle1"/>
          <w:rFonts w:ascii="Cambria" w:hAnsi="Cambria"/>
          <w:bCs/>
          <w:spacing w:val="9"/>
          <w:sz w:val="24"/>
          <w:szCs w:val="24"/>
          <w:lang w:val="es-ES" w:eastAsia="es-ES"/>
        </w:rPr>
      </w:pPr>
    </w:p>
    <w:p w:rsidR="007E0925" w:rsidRPr="007E0925" w:rsidRDefault="007E0925" w:rsidP="007E0925">
      <w:pPr>
        <w:jc w:val="both"/>
        <w:rPr>
          <w:rFonts w:ascii="Cambria" w:hAnsi="Cambria"/>
          <w:lang w:val="es-CR"/>
        </w:rPr>
      </w:pPr>
      <w:r w:rsidRPr="007E0925">
        <w:rPr>
          <w:rFonts w:ascii="Cambria" w:hAnsi="Cambria"/>
          <w:lang w:val="es-MX"/>
        </w:rPr>
        <w:t>Tal y como lo ha señalado este Tribunal precedentemente, los Actos que Resuelven Recursos Administrativos Ordinarios NO SON RECURRIBLES en sí, pues se generaría una pluralidad impropia y patológica de impugnaciones. Siendo preclaro que</w:t>
      </w:r>
      <w:r w:rsidRPr="007E0925">
        <w:rPr>
          <w:rFonts w:ascii="Cambria" w:hAnsi="Cambria"/>
          <w:lang w:val="es-CR"/>
        </w:rPr>
        <w:t xml:space="preserve"> se trataría de la Impugnación Improcedente de un Acto por el cual –</w:t>
      </w:r>
      <w:r w:rsidRPr="007E0925">
        <w:rPr>
          <w:rFonts w:ascii="Cambria" w:hAnsi="Cambria"/>
          <w:i/>
          <w:lang w:val="es-CR"/>
        </w:rPr>
        <w:t>a su vez</w:t>
      </w:r>
      <w:r w:rsidRPr="007E0925">
        <w:rPr>
          <w:rFonts w:ascii="Cambria" w:hAnsi="Cambria"/>
          <w:lang w:val="es-CR"/>
        </w:rPr>
        <w:t>- se Rechaza un Recurso Precedente. Se trataría de la Impugnación de un Acto que Resuelve un Recurso (</w:t>
      </w:r>
      <w:r w:rsidRPr="007E0925">
        <w:rPr>
          <w:rFonts w:ascii="Cambria" w:hAnsi="Cambria"/>
          <w:i/>
          <w:lang w:val="es-CR"/>
        </w:rPr>
        <w:t>Recurso sobre Recurso</w:t>
      </w:r>
      <w:r w:rsidRPr="007E0925">
        <w:rPr>
          <w:rFonts w:ascii="Cambria" w:hAnsi="Cambria"/>
          <w:lang w:val="es-CR"/>
        </w:rPr>
        <w:t>). Lo cual no es procedente y de prohijarse importaría una cadena interminable de instancias e impugnaciones, contrarias al Principio de Instancia Única.</w:t>
      </w:r>
    </w:p>
    <w:p w:rsidR="007E0925" w:rsidRPr="007E0925" w:rsidRDefault="007E0925" w:rsidP="007E0925">
      <w:pPr>
        <w:autoSpaceDE w:val="0"/>
        <w:autoSpaceDN w:val="0"/>
        <w:adjustRightInd w:val="0"/>
        <w:jc w:val="both"/>
        <w:rPr>
          <w:rFonts w:ascii="Cambria" w:hAnsi="Cambria"/>
          <w:lang w:val="es-CR"/>
        </w:rPr>
      </w:pPr>
    </w:p>
    <w:p w:rsidR="007E0925" w:rsidRPr="007E0925" w:rsidRDefault="007E0925" w:rsidP="007E0925">
      <w:pPr>
        <w:autoSpaceDE w:val="0"/>
        <w:autoSpaceDN w:val="0"/>
        <w:adjustRightInd w:val="0"/>
        <w:jc w:val="both"/>
        <w:rPr>
          <w:rFonts w:ascii="Cambria" w:hAnsi="Cambria"/>
          <w:lang w:val="es-CR"/>
        </w:rPr>
      </w:pPr>
      <w:r w:rsidRPr="007E0925">
        <w:rPr>
          <w:rFonts w:ascii="Cambria" w:hAnsi="Cambria"/>
          <w:lang w:val="es-CR"/>
        </w:rPr>
        <w:lastRenderedPageBreak/>
        <w:t>Evidentemente se trata de la Impugnación de un Acto Final por el cual se Resuelven los Recursos y Acciones de Primera Instancia, el cual –</w:t>
      </w:r>
      <w:r w:rsidRPr="007E0925">
        <w:rPr>
          <w:rFonts w:ascii="Cambria" w:hAnsi="Cambria"/>
          <w:i/>
          <w:lang w:val="es-CR"/>
        </w:rPr>
        <w:t>en sí mismo</w:t>
      </w:r>
      <w:r w:rsidRPr="007E0925">
        <w:rPr>
          <w:rFonts w:ascii="Cambria" w:hAnsi="Cambria"/>
          <w:lang w:val="es-CR"/>
        </w:rPr>
        <w:t xml:space="preserve">- </w:t>
      </w:r>
      <w:r w:rsidRPr="007E0925">
        <w:rPr>
          <w:rFonts w:ascii="Cambria" w:hAnsi="Cambria"/>
          <w:b/>
          <w:u w:val="single"/>
          <w:lang w:val="es-CR"/>
        </w:rPr>
        <w:t>NO ES RECURRIBLE</w:t>
      </w:r>
      <w:r w:rsidRPr="007E0925">
        <w:rPr>
          <w:rFonts w:ascii="Cambria" w:hAnsi="Cambria"/>
          <w:lang w:val="es-CR"/>
        </w:rPr>
        <w:t>.</w:t>
      </w:r>
    </w:p>
    <w:p w:rsidR="007E0925" w:rsidRPr="007E0925" w:rsidRDefault="007E0925" w:rsidP="007E0925">
      <w:pPr>
        <w:autoSpaceDE w:val="0"/>
        <w:autoSpaceDN w:val="0"/>
        <w:adjustRightInd w:val="0"/>
        <w:jc w:val="both"/>
        <w:rPr>
          <w:rFonts w:ascii="Cambria" w:hAnsi="Cambria"/>
          <w:lang w:val="es-CR"/>
        </w:rPr>
      </w:pPr>
    </w:p>
    <w:p w:rsidR="007E0925" w:rsidRPr="007E0925" w:rsidRDefault="007E0925" w:rsidP="007E0925">
      <w:pPr>
        <w:autoSpaceDE w:val="0"/>
        <w:autoSpaceDN w:val="0"/>
        <w:adjustRightInd w:val="0"/>
        <w:jc w:val="both"/>
        <w:rPr>
          <w:rFonts w:ascii="Cambria" w:hAnsi="Cambria"/>
          <w:lang w:val="es-CR"/>
        </w:rPr>
      </w:pPr>
      <w:r w:rsidRPr="007E0925">
        <w:rPr>
          <w:rFonts w:ascii="Cambria" w:hAnsi="Cambria"/>
          <w:lang w:val="es-CR"/>
        </w:rPr>
        <w:t>Aplicable al Caso, se tiene que mediante Resolución No. TAT-2337-2014 de las 10:15 horas del 27 de Agosto del 2014, este Tribunal claramente determinó:</w:t>
      </w:r>
    </w:p>
    <w:p w:rsidR="007E0925" w:rsidRPr="007E0925" w:rsidRDefault="007E0925" w:rsidP="007E0925">
      <w:pPr>
        <w:autoSpaceDE w:val="0"/>
        <w:autoSpaceDN w:val="0"/>
        <w:adjustRightInd w:val="0"/>
        <w:jc w:val="both"/>
        <w:rPr>
          <w:rFonts w:ascii="Cambria" w:hAnsi="Cambria"/>
          <w:lang w:val="es-CR"/>
        </w:rPr>
      </w:pPr>
    </w:p>
    <w:p w:rsidR="007E0925" w:rsidRPr="007E0925" w:rsidRDefault="007E0925" w:rsidP="007E0925">
      <w:pPr>
        <w:spacing w:after="120"/>
        <w:ind w:left="567" w:right="616"/>
        <w:jc w:val="both"/>
        <w:rPr>
          <w:rFonts w:ascii="Cambria" w:hAnsi="Cambria"/>
          <w:lang w:val="es-CR"/>
        </w:rPr>
      </w:pPr>
      <w:r w:rsidRPr="007E0925">
        <w:rPr>
          <w:rFonts w:ascii="Cambria" w:hAnsi="Cambria"/>
          <w:lang w:val="es-CR"/>
        </w:rPr>
        <w:t xml:space="preserve">…”La impugnación presentada por la Empresa aquí recurrente contra el Artículo No. 7.19 de la Sesión Ordinaria No. 19-2013 del 13 de Mayo del 2013, adoptado por la Junta Directiva del Consejo de Transporte Público, debe rechazarse por improcedente según lo que a continuación se dirá. </w:t>
      </w:r>
    </w:p>
    <w:p w:rsidR="007E0925" w:rsidRPr="007E0925" w:rsidRDefault="007E0925" w:rsidP="007E0925">
      <w:pPr>
        <w:spacing w:after="120"/>
        <w:ind w:left="567" w:right="616"/>
        <w:jc w:val="both"/>
        <w:rPr>
          <w:rFonts w:ascii="Cambria" w:hAnsi="Cambria"/>
          <w:lang w:val="es-CR"/>
        </w:rPr>
      </w:pPr>
      <w:r w:rsidRPr="007E0925">
        <w:rPr>
          <w:rFonts w:ascii="Cambria" w:hAnsi="Cambria"/>
          <w:lang w:val="es-CR"/>
        </w:rPr>
        <w:t xml:space="preserve">Es manifiestamente improcedente la apelación presentada toda vez que pretende cuestionar un acto administrativo mediante el cual se resuelve precisamente un Recurso de Revocatoria con Apelación en subsidio presentado contra un Acuerdo de la Junta Directiva del Consejo de Transporte Público, en el que se ordena la elevación de la Apelación meritoria a este Órgano Colegiado. </w:t>
      </w:r>
    </w:p>
    <w:p w:rsidR="007E0925" w:rsidRPr="007E0925" w:rsidRDefault="007E0925" w:rsidP="007E0925">
      <w:pPr>
        <w:spacing w:after="120"/>
        <w:ind w:left="567" w:right="616"/>
        <w:jc w:val="both"/>
        <w:rPr>
          <w:rFonts w:ascii="Cambria" w:hAnsi="Cambria"/>
          <w:lang w:val="es-CR"/>
        </w:rPr>
      </w:pPr>
      <w:r w:rsidRPr="007E0925">
        <w:rPr>
          <w:rFonts w:ascii="Cambria" w:hAnsi="Cambria"/>
          <w:lang w:val="es-CR"/>
        </w:rPr>
        <w:t xml:space="preserve">Debe señalarse que el ejercicio del régimen de impugnación de los actos administrativos que resulten revisables, conlleva la preclusión de esa etapa procesal, de forma tal que al resolver en su oportunidad la Junta Directiva del Consejo de Transporte Público en primera instancia el recurso presentado, ello conduce obligatoriamente a la habilitación del órgano que conoce en alzada, sea, este Tribunal, cuya resolución agota la vía administrativa. </w:t>
      </w:r>
    </w:p>
    <w:p w:rsidR="007E0925" w:rsidRPr="007E0925" w:rsidRDefault="007E0925" w:rsidP="007E0925">
      <w:pPr>
        <w:spacing w:after="120"/>
        <w:ind w:left="567" w:right="616"/>
        <w:jc w:val="both"/>
        <w:rPr>
          <w:rFonts w:ascii="Cambria" w:hAnsi="Cambria"/>
          <w:i/>
          <w:lang w:val="es-CR"/>
        </w:rPr>
      </w:pPr>
      <w:r w:rsidRPr="007E0925">
        <w:rPr>
          <w:rFonts w:ascii="Cambria" w:hAnsi="Cambria"/>
          <w:lang w:val="es-CR"/>
        </w:rPr>
        <w:t xml:space="preserve">En cuanto al principio de preclusión, la doctrina señala: </w:t>
      </w:r>
      <w:r w:rsidRPr="007E0925">
        <w:rPr>
          <w:rFonts w:ascii="Cambria" w:hAnsi="Cambria"/>
          <w:i/>
          <w:lang w:val="es-CR"/>
        </w:rPr>
        <w:t>“Está representado por el hecho de que las diversas etapas del proceso se desarrollan en forma sucesiva, mediante la clausura definitiva de cada una de ellas, impidiéndose el regreso a etapas y momentos procesales ya extinguidos y consumados. La preclusión es la pérdida, extinción o consumación de una facultad procesal.” (Pacheco, Máximo, Introducción al Derecho, Editorial Jurídica de Chile, Santiago, 1976, p. 263)</w:t>
      </w:r>
    </w:p>
    <w:p w:rsidR="007E0925" w:rsidRPr="005010BC" w:rsidRDefault="007E0925" w:rsidP="005010BC">
      <w:pPr>
        <w:spacing w:after="120"/>
        <w:ind w:left="567" w:right="616"/>
        <w:jc w:val="both"/>
        <w:rPr>
          <w:rFonts w:ascii="Cambria" w:hAnsi="Cambria"/>
          <w:lang w:val="es-CR"/>
        </w:rPr>
      </w:pPr>
      <w:r w:rsidRPr="007E0925">
        <w:rPr>
          <w:rFonts w:ascii="Cambria" w:hAnsi="Cambria"/>
          <w:lang w:val="es-CR"/>
        </w:rPr>
        <w:t xml:space="preserve">Así, ante la resolución del </w:t>
      </w:r>
      <w:r w:rsidRPr="007E0925">
        <w:rPr>
          <w:rFonts w:ascii="Cambria" w:hAnsi="Cambria"/>
          <w:i/>
          <w:lang w:val="es-CR"/>
        </w:rPr>
        <w:t>a quo</w:t>
      </w:r>
      <w:r w:rsidRPr="007E0925">
        <w:rPr>
          <w:rFonts w:ascii="Cambria" w:hAnsi="Cambria"/>
          <w:lang w:val="es-CR"/>
        </w:rPr>
        <w:t xml:space="preserve"> corresponde el apersonamiento del recurrente ante la instancia de alzada, dándole la posibilidad de referirse a los argumentos sostenidos por la Administración, como fundamento de la resolución adoptada pero de ninguna manera resulta procedente la impugnación de dicho acto, por cuanto deviene en inimpugnable por su naturaleza, pues lo contrario dará lugar a un trámite inmerso en un círculo vicioso sin fin.”…</w:t>
      </w:r>
    </w:p>
    <w:p w:rsidR="007E0925" w:rsidRPr="007E0925" w:rsidRDefault="007E0925" w:rsidP="007E0925">
      <w:pPr>
        <w:spacing w:after="120"/>
        <w:jc w:val="both"/>
        <w:rPr>
          <w:rFonts w:ascii="Cambria" w:hAnsi="Cambria"/>
          <w:lang w:val="es-CR"/>
        </w:rPr>
      </w:pPr>
      <w:r w:rsidRPr="007E0925">
        <w:rPr>
          <w:rFonts w:ascii="Cambria" w:hAnsi="Cambria"/>
          <w:lang w:val="es-CR"/>
        </w:rPr>
        <w:t xml:space="preserve">Aplicando lo anterior plenamente en cuanto al caso de </w:t>
      </w:r>
      <w:r w:rsidRPr="007E0925">
        <w:rPr>
          <w:rFonts w:ascii="Cambria" w:hAnsi="Cambria"/>
          <w:i/>
          <w:lang w:val="es-CR"/>
        </w:rPr>
        <w:t>rito</w:t>
      </w:r>
      <w:r w:rsidRPr="007E0925">
        <w:rPr>
          <w:rFonts w:ascii="Cambria" w:hAnsi="Cambria"/>
          <w:lang w:val="es-CR"/>
        </w:rPr>
        <w:t>.</w:t>
      </w:r>
    </w:p>
    <w:p w:rsidR="009234A0" w:rsidRPr="005010BC" w:rsidRDefault="009234A0" w:rsidP="005010BC">
      <w:pPr>
        <w:pStyle w:val="Sinespaciado"/>
        <w:rPr>
          <w:rStyle w:val="CharacterStyle1"/>
          <w:rFonts w:ascii="Cambria" w:hAnsi="Cambria"/>
          <w:bCs/>
          <w:spacing w:val="9"/>
          <w:sz w:val="18"/>
          <w:szCs w:val="18"/>
          <w:lang w:val="es-ES" w:eastAsia="es-ES"/>
        </w:rPr>
      </w:pPr>
    </w:p>
    <w:p w:rsidR="007E0925" w:rsidRPr="007E0925" w:rsidRDefault="007E0925" w:rsidP="007E0925">
      <w:pPr>
        <w:jc w:val="both"/>
        <w:rPr>
          <w:rStyle w:val="CharacterStyle1"/>
          <w:rFonts w:ascii="Cambria" w:hAnsi="Cambria"/>
          <w:bCs/>
          <w:spacing w:val="9"/>
          <w:sz w:val="24"/>
          <w:szCs w:val="24"/>
          <w:lang w:val="es-ES" w:eastAsia="es-ES"/>
        </w:rPr>
      </w:pPr>
      <w:r w:rsidRPr="007E0925">
        <w:rPr>
          <w:rStyle w:val="CharacterStyle1"/>
          <w:rFonts w:ascii="Cambria" w:hAnsi="Cambria"/>
          <w:bCs/>
          <w:spacing w:val="9"/>
          <w:sz w:val="24"/>
          <w:szCs w:val="24"/>
          <w:lang w:val="es-ES" w:eastAsia="es-ES"/>
        </w:rPr>
        <w:t>Siendo conforme a lo antes referido que se estiman como Improcedentes las Acciones Recursivas Analizadas, disponiéndose su Rechazo.</w:t>
      </w:r>
    </w:p>
    <w:p w:rsidR="007E0925" w:rsidRPr="007E0925" w:rsidRDefault="007E0925" w:rsidP="007E0925">
      <w:pPr>
        <w:jc w:val="both"/>
        <w:rPr>
          <w:rStyle w:val="CharacterStyle1"/>
          <w:rFonts w:ascii="Cambria" w:hAnsi="Cambria"/>
          <w:bCs/>
          <w:spacing w:val="9"/>
          <w:sz w:val="24"/>
          <w:szCs w:val="24"/>
          <w:lang w:val="es-ES" w:eastAsia="es-ES"/>
        </w:rPr>
      </w:pPr>
    </w:p>
    <w:p w:rsidR="007E0925" w:rsidRPr="007E0925" w:rsidRDefault="007E0925" w:rsidP="007E0925">
      <w:pPr>
        <w:jc w:val="center"/>
        <w:rPr>
          <w:rStyle w:val="CharacterStyle1"/>
          <w:rFonts w:ascii="Cambria" w:hAnsi="Cambria"/>
          <w:b/>
          <w:bCs/>
          <w:i/>
          <w:spacing w:val="9"/>
          <w:sz w:val="24"/>
          <w:szCs w:val="24"/>
          <w:lang w:val="es-ES" w:eastAsia="es-ES"/>
        </w:rPr>
      </w:pPr>
      <w:r w:rsidRPr="007E0925">
        <w:rPr>
          <w:rStyle w:val="CharacterStyle1"/>
          <w:rFonts w:ascii="Cambria" w:hAnsi="Cambria"/>
          <w:b/>
          <w:bCs/>
          <w:i/>
          <w:spacing w:val="9"/>
          <w:sz w:val="24"/>
          <w:szCs w:val="24"/>
          <w:lang w:val="es-ES" w:eastAsia="es-ES"/>
        </w:rPr>
        <w:t>Por Tanto</w:t>
      </w:r>
    </w:p>
    <w:p w:rsidR="007E0925" w:rsidRPr="007E0925" w:rsidRDefault="007E0925" w:rsidP="007E0925">
      <w:pPr>
        <w:jc w:val="both"/>
        <w:rPr>
          <w:rStyle w:val="CharacterStyle1"/>
          <w:rFonts w:ascii="Cambria" w:hAnsi="Cambria"/>
          <w:bCs/>
          <w:spacing w:val="9"/>
          <w:sz w:val="24"/>
          <w:szCs w:val="24"/>
          <w:lang w:val="es-ES" w:eastAsia="es-ES"/>
        </w:rPr>
      </w:pPr>
    </w:p>
    <w:p w:rsidR="007E0925" w:rsidRDefault="007E0925" w:rsidP="007E0925">
      <w:pPr>
        <w:jc w:val="both"/>
        <w:rPr>
          <w:rStyle w:val="CharacterStyle1"/>
          <w:rFonts w:ascii="Cambria" w:hAnsi="Cambria"/>
          <w:bCs/>
          <w:spacing w:val="9"/>
          <w:sz w:val="24"/>
          <w:szCs w:val="24"/>
          <w:lang w:val="es-ES" w:eastAsia="es-ES"/>
        </w:rPr>
      </w:pPr>
      <w:r w:rsidRPr="007E0925">
        <w:rPr>
          <w:rStyle w:val="CharacterStyle1"/>
          <w:rFonts w:ascii="Cambria" w:hAnsi="Cambria"/>
          <w:b/>
          <w:bCs/>
          <w:spacing w:val="9"/>
          <w:sz w:val="24"/>
          <w:szCs w:val="24"/>
          <w:lang w:val="es-ES" w:eastAsia="es-ES"/>
        </w:rPr>
        <w:t>I.-</w:t>
      </w:r>
      <w:r w:rsidRPr="007E0925">
        <w:rPr>
          <w:rStyle w:val="CharacterStyle1"/>
          <w:rFonts w:ascii="Cambria" w:hAnsi="Cambria"/>
          <w:bCs/>
          <w:spacing w:val="9"/>
          <w:sz w:val="24"/>
          <w:szCs w:val="24"/>
          <w:lang w:val="es-ES" w:eastAsia="es-ES"/>
        </w:rPr>
        <w:tab/>
        <w:t xml:space="preserve">Se </w:t>
      </w:r>
      <w:r w:rsidRPr="005010BC">
        <w:rPr>
          <w:rStyle w:val="CharacterStyle1"/>
          <w:rFonts w:ascii="Cambria" w:hAnsi="Cambria"/>
          <w:b/>
          <w:bCs/>
          <w:spacing w:val="9"/>
          <w:sz w:val="24"/>
          <w:szCs w:val="24"/>
          <w:u w:val="single"/>
          <w:lang w:val="es-ES" w:eastAsia="es-ES"/>
        </w:rPr>
        <w:t>RECHAZA</w:t>
      </w:r>
      <w:r w:rsidRPr="007E0925">
        <w:rPr>
          <w:rStyle w:val="CharacterStyle1"/>
          <w:rFonts w:ascii="Cambria" w:hAnsi="Cambria"/>
          <w:bCs/>
          <w:spacing w:val="9"/>
          <w:sz w:val="24"/>
          <w:szCs w:val="24"/>
          <w:lang w:val="es-ES" w:eastAsia="es-ES"/>
        </w:rPr>
        <w:t xml:space="preserve"> </w:t>
      </w:r>
      <w:r w:rsidR="005142D8">
        <w:rPr>
          <w:rStyle w:val="CharacterStyle1"/>
          <w:rFonts w:ascii="Cambria" w:hAnsi="Cambria"/>
          <w:bCs/>
          <w:spacing w:val="9"/>
          <w:sz w:val="24"/>
          <w:szCs w:val="24"/>
          <w:lang w:val="es-ES" w:eastAsia="es-ES"/>
        </w:rPr>
        <w:t>e</w:t>
      </w:r>
      <w:r w:rsidRPr="007E0925">
        <w:rPr>
          <w:rStyle w:val="CharacterStyle1"/>
          <w:rFonts w:ascii="Cambria" w:hAnsi="Cambria"/>
          <w:bCs/>
          <w:spacing w:val="9"/>
          <w:sz w:val="24"/>
          <w:szCs w:val="24"/>
          <w:lang w:val="es-ES" w:eastAsia="es-ES"/>
        </w:rPr>
        <w:t xml:space="preserve">l </w:t>
      </w:r>
      <w:r w:rsidRPr="007E0925">
        <w:rPr>
          <w:rFonts w:ascii="Cambria" w:hAnsi="Cambria"/>
          <w:b/>
        </w:rPr>
        <w:t xml:space="preserve">RECURSOS DE APELACIÓN </w:t>
      </w:r>
      <w:r w:rsidRPr="007E0925">
        <w:rPr>
          <w:rFonts w:ascii="Cambria" w:hAnsi="Cambria"/>
        </w:rPr>
        <w:t xml:space="preserve"> </w:t>
      </w:r>
      <w:proofErr w:type="spellStart"/>
      <w:r w:rsidRPr="007E0925">
        <w:rPr>
          <w:rFonts w:ascii="Cambria" w:hAnsi="Cambria"/>
        </w:rPr>
        <w:t>en</w:t>
      </w:r>
      <w:proofErr w:type="spellEnd"/>
      <w:r w:rsidRPr="007E0925">
        <w:rPr>
          <w:rFonts w:ascii="Cambria" w:hAnsi="Cambria"/>
        </w:rPr>
        <w:t xml:space="preserve"> </w:t>
      </w:r>
      <w:proofErr w:type="spellStart"/>
      <w:r w:rsidRPr="007E0925">
        <w:rPr>
          <w:rFonts w:ascii="Cambria" w:hAnsi="Cambria"/>
        </w:rPr>
        <w:t>subsidio</w:t>
      </w:r>
      <w:proofErr w:type="spellEnd"/>
      <w:r w:rsidRPr="007E0925">
        <w:rPr>
          <w:rFonts w:ascii="Cambria" w:hAnsi="Cambria"/>
        </w:rPr>
        <w:t xml:space="preserve"> </w:t>
      </w:r>
      <w:proofErr w:type="spellStart"/>
      <w:r w:rsidRPr="007E0925">
        <w:rPr>
          <w:rFonts w:ascii="Cambria" w:hAnsi="Cambria"/>
        </w:rPr>
        <w:t>presentado</w:t>
      </w:r>
      <w:proofErr w:type="spellEnd"/>
      <w:r w:rsidRPr="007E0925">
        <w:rPr>
          <w:rFonts w:ascii="Cambria" w:hAnsi="Cambria"/>
        </w:rPr>
        <w:t xml:space="preserve"> por la </w:t>
      </w:r>
      <w:proofErr w:type="spellStart"/>
      <w:r w:rsidRPr="007E0925">
        <w:rPr>
          <w:rFonts w:ascii="Cambria" w:hAnsi="Cambria"/>
        </w:rPr>
        <w:t>Empresa</w:t>
      </w:r>
      <w:proofErr w:type="spellEnd"/>
      <w:r w:rsidRPr="007E0925">
        <w:rPr>
          <w:rFonts w:ascii="Cambria" w:hAnsi="Cambria"/>
        </w:rPr>
        <w:t xml:space="preserve"> </w:t>
      </w:r>
      <w:r w:rsidR="005A1066">
        <w:rPr>
          <w:rFonts w:ascii="Cambria" w:hAnsi="Cambria"/>
          <w:b/>
          <w:i/>
        </w:rPr>
        <w:t>MMS</w:t>
      </w:r>
      <w:r w:rsidRPr="007E0925">
        <w:rPr>
          <w:rFonts w:ascii="Cambria" w:hAnsi="Cambria"/>
          <w:b/>
          <w:i/>
        </w:rPr>
        <w:t xml:space="preserve"> S.A.</w:t>
      </w:r>
      <w:r w:rsidRPr="007E0925">
        <w:rPr>
          <w:rStyle w:val="CharacterStyle1"/>
          <w:rFonts w:ascii="Cambria" w:hAnsi="Cambria"/>
          <w:b/>
          <w:bCs/>
          <w:spacing w:val="9"/>
          <w:sz w:val="24"/>
          <w:szCs w:val="24"/>
          <w:lang w:val="es-ES" w:eastAsia="es-ES"/>
        </w:rPr>
        <w:t>,</w:t>
      </w:r>
      <w:r w:rsidRPr="007E0925">
        <w:rPr>
          <w:rStyle w:val="CharacterStyle1"/>
          <w:rFonts w:ascii="Cambria" w:hAnsi="Cambria"/>
          <w:bCs/>
          <w:spacing w:val="9"/>
          <w:sz w:val="24"/>
          <w:szCs w:val="24"/>
          <w:lang w:val="es-ES" w:eastAsia="es-ES"/>
        </w:rPr>
        <w:t xml:space="preserve"> cédula de persona jurídica número </w:t>
      </w:r>
      <w:r w:rsidR="005A1066">
        <w:rPr>
          <w:rStyle w:val="CharacterStyle1"/>
          <w:rFonts w:ascii="Cambria" w:hAnsi="Cambria"/>
          <w:bCs/>
          <w:spacing w:val="9"/>
          <w:sz w:val="24"/>
          <w:szCs w:val="24"/>
          <w:lang w:val="es-ES" w:eastAsia="es-ES"/>
        </w:rPr>
        <w:t>…..</w:t>
      </w:r>
      <w:r w:rsidRPr="007E0925">
        <w:rPr>
          <w:rStyle w:val="CharacterStyle1"/>
          <w:rFonts w:ascii="Cambria" w:hAnsi="Cambria"/>
          <w:bCs/>
          <w:spacing w:val="9"/>
          <w:sz w:val="24"/>
          <w:szCs w:val="24"/>
          <w:lang w:val="es-ES" w:eastAsia="es-ES"/>
        </w:rPr>
        <w:t xml:space="preserve">, representada a los efectos por su Apoderado Generalísimo sin Límite de Suma, Señor </w:t>
      </w:r>
      <w:r w:rsidRPr="007E0925">
        <w:rPr>
          <w:rStyle w:val="CharacterStyle1"/>
          <w:rFonts w:ascii="Cambria" w:hAnsi="Cambria"/>
          <w:b/>
          <w:bCs/>
          <w:i/>
          <w:spacing w:val="9"/>
          <w:sz w:val="24"/>
          <w:szCs w:val="24"/>
          <w:lang w:val="es-ES" w:eastAsia="es-ES"/>
        </w:rPr>
        <w:t>RÁAR</w:t>
      </w:r>
      <w:r w:rsidRPr="007E0925">
        <w:rPr>
          <w:rStyle w:val="CharacterStyle1"/>
          <w:rFonts w:ascii="Cambria" w:hAnsi="Cambria"/>
          <w:bCs/>
          <w:spacing w:val="9"/>
          <w:sz w:val="24"/>
          <w:szCs w:val="24"/>
          <w:lang w:val="es-ES" w:eastAsia="es-ES"/>
        </w:rPr>
        <w:t xml:space="preserve">, de calidades conocidas y portador de la cédula de identidad número </w:t>
      </w:r>
      <w:r w:rsidR="005A1066">
        <w:rPr>
          <w:rStyle w:val="CharacterStyle1"/>
          <w:rFonts w:ascii="Cambria" w:hAnsi="Cambria"/>
          <w:bCs/>
          <w:spacing w:val="9"/>
          <w:sz w:val="24"/>
          <w:szCs w:val="24"/>
          <w:lang w:val="es-ES" w:eastAsia="es-ES"/>
        </w:rPr>
        <w:t>….</w:t>
      </w:r>
      <w:r w:rsidRPr="007E0925">
        <w:rPr>
          <w:rStyle w:val="CharacterStyle1"/>
          <w:rFonts w:ascii="Cambria" w:hAnsi="Cambria"/>
          <w:bCs/>
          <w:spacing w:val="9"/>
          <w:sz w:val="24"/>
          <w:szCs w:val="24"/>
          <w:lang w:val="es-ES" w:eastAsia="es-ES"/>
        </w:rPr>
        <w:t>, contra los Acuerdos de la Junta Directiva del Consejo de Transporte Público Nos. 7.6 de la Sesión Ordinaria No. 11-2015 del 26 de Febrero del año 2015, 7.23 de la Sesión Ordinaria No. 42-2015 del 22 de Julio del 2015 y 7.12.2 de la Sesión Ordinaria No. 63-2015 del 12 de Noviembre del 2015.</w:t>
      </w:r>
    </w:p>
    <w:p w:rsidR="007E0925" w:rsidRDefault="007E0925" w:rsidP="007E0925">
      <w:pPr>
        <w:jc w:val="both"/>
        <w:rPr>
          <w:rStyle w:val="CharacterStyle1"/>
          <w:rFonts w:ascii="Cambria" w:hAnsi="Cambria"/>
          <w:bCs/>
          <w:spacing w:val="9"/>
          <w:sz w:val="24"/>
          <w:szCs w:val="24"/>
          <w:lang w:val="es-ES" w:eastAsia="es-ES"/>
        </w:rPr>
      </w:pPr>
    </w:p>
    <w:p w:rsidR="007E0925" w:rsidRPr="007E0925" w:rsidRDefault="007E0925" w:rsidP="007E0925">
      <w:pPr>
        <w:jc w:val="both"/>
        <w:rPr>
          <w:rFonts w:ascii="Cambria" w:hAnsi="Cambria"/>
          <w:color w:val="000000" w:themeColor="text1"/>
          <w:lang w:val="es-CR"/>
        </w:rPr>
      </w:pPr>
      <w:r w:rsidRPr="007E0925">
        <w:rPr>
          <w:rFonts w:ascii="Cambria" w:hAnsi="Cambria"/>
          <w:b/>
          <w:color w:val="000000" w:themeColor="text1"/>
          <w:lang w:val="es-CR"/>
        </w:rPr>
        <w:t>II</w:t>
      </w:r>
      <w:r w:rsidRPr="007E0925">
        <w:rPr>
          <w:rFonts w:ascii="Cambria" w:hAnsi="Cambria"/>
          <w:color w:val="000000" w:themeColor="text1"/>
          <w:lang w:val="es-CR"/>
        </w:rPr>
        <w:t xml:space="preserve">.- </w:t>
      </w:r>
      <w:r w:rsidRPr="007E0925">
        <w:rPr>
          <w:rFonts w:ascii="Cambria" w:hAnsi="Cambria"/>
          <w:color w:val="000000" w:themeColor="text1"/>
          <w:lang w:val="es-CR"/>
        </w:rPr>
        <w:tab/>
      </w:r>
      <w:r w:rsidRPr="007E0925">
        <w:rPr>
          <w:rStyle w:val="CharacterStyle1"/>
          <w:rFonts w:ascii="Cambria" w:hAnsi="Cambria"/>
          <w:bCs/>
          <w:color w:val="000000" w:themeColor="text1"/>
          <w:spacing w:val="9"/>
          <w:sz w:val="24"/>
          <w:szCs w:val="24"/>
          <w:lang w:val="es-ES"/>
        </w:rPr>
        <w:t xml:space="preserve"> </w:t>
      </w:r>
      <w:r w:rsidRPr="007E0925">
        <w:rPr>
          <w:rFonts w:ascii="Cambria" w:hAnsi="Cambria"/>
          <w:color w:val="000000" w:themeColor="text1"/>
          <w:lang w:val="es-CR"/>
        </w:rPr>
        <w:t>Conforme las determinaciones del numeral 22, inciso c), de la Ley No. 7969, se Da por Agotada la Vía Administrativa, en cuanto a lo de particular resolución, toda vez que contra este acto resolutorio no procede recurso alguno.</w:t>
      </w:r>
    </w:p>
    <w:p w:rsidR="007E0925" w:rsidRPr="007E0925" w:rsidRDefault="007E0925" w:rsidP="007E0925">
      <w:pPr>
        <w:jc w:val="both"/>
        <w:rPr>
          <w:rFonts w:ascii="Cambria" w:hAnsi="Cambria"/>
          <w:b/>
          <w:color w:val="000000" w:themeColor="text1"/>
          <w:lang w:val="es-CR"/>
        </w:rPr>
      </w:pPr>
    </w:p>
    <w:p w:rsidR="007E0925" w:rsidRPr="007E0925" w:rsidRDefault="007E0925" w:rsidP="007E0925">
      <w:pPr>
        <w:jc w:val="both"/>
        <w:rPr>
          <w:rFonts w:ascii="Cambria" w:hAnsi="Cambria"/>
          <w:color w:val="000000" w:themeColor="text1"/>
          <w:lang w:val="es-CR"/>
        </w:rPr>
      </w:pPr>
      <w:r w:rsidRPr="007E0925">
        <w:rPr>
          <w:rFonts w:ascii="Cambria" w:hAnsi="Cambria"/>
          <w:b/>
          <w:color w:val="000000" w:themeColor="text1"/>
          <w:lang w:val="es-CR"/>
        </w:rPr>
        <w:t>III.-</w:t>
      </w:r>
      <w:r w:rsidRPr="007E0925">
        <w:rPr>
          <w:rFonts w:ascii="Cambria" w:hAnsi="Cambria"/>
          <w:color w:val="000000" w:themeColor="text1"/>
          <w:lang w:val="es-CR"/>
        </w:rPr>
        <w:tab/>
        <w:t>Rige a partir de su Notificación.</w:t>
      </w:r>
    </w:p>
    <w:p w:rsidR="007E0925" w:rsidRPr="007E0925" w:rsidRDefault="007E0925" w:rsidP="007E0925">
      <w:pPr>
        <w:jc w:val="both"/>
        <w:rPr>
          <w:rFonts w:ascii="Cambria" w:hAnsi="Cambria"/>
          <w:color w:val="000000" w:themeColor="text1"/>
          <w:lang w:val="es-CR"/>
        </w:rPr>
      </w:pPr>
    </w:p>
    <w:p w:rsidR="007E0925" w:rsidRPr="007E0925" w:rsidRDefault="007E0925" w:rsidP="007E0925">
      <w:pPr>
        <w:pStyle w:val="Sinespaciado"/>
        <w:jc w:val="both"/>
        <w:rPr>
          <w:rFonts w:ascii="Cambria" w:hAnsi="Cambria"/>
          <w:b/>
          <w:color w:val="000000" w:themeColor="text1"/>
          <w:sz w:val="24"/>
          <w:szCs w:val="24"/>
        </w:rPr>
      </w:pPr>
    </w:p>
    <w:p w:rsidR="007E0925" w:rsidRPr="007E0925" w:rsidRDefault="007E0925" w:rsidP="007E0925">
      <w:pPr>
        <w:pStyle w:val="Textoindependiente2"/>
        <w:tabs>
          <w:tab w:val="left" w:pos="2002"/>
        </w:tabs>
        <w:spacing w:line="240" w:lineRule="auto"/>
        <w:rPr>
          <w:rFonts w:ascii="Cambria" w:hAnsi="Cambria"/>
          <w:b/>
          <w:color w:val="000000" w:themeColor="text1"/>
        </w:rPr>
      </w:pPr>
      <w:r w:rsidRPr="007E0925">
        <w:rPr>
          <w:rFonts w:ascii="Cambria" w:hAnsi="Cambria"/>
          <w:b/>
          <w:color w:val="000000" w:themeColor="text1"/>
        </w:rPr>
        <w:t>NOTIFÍQUESE.</w:t>
      </w:r>
    </w:p>
    <w:p w:rsidR="007E0925" w:rsidRPr="007E0925" w:rsidRDefault="007E0925" w:rsidP="007E0925">
      <w:pPr>
        <w:jc w:val="both"/>
        <w:rPr>
          <w:rFonts w:ascii="Cambria" w:hAnsi="Cambria"/>
          <w:b/>
          <w:color w:val="000000" w:themeColor="text1"/>
          <w:lang w:val="es-CR"/>
        </w:rPr>
      </w:pPr>
    </w:p>
    <w:p w:rsidR="007E0925" w:rsidRPr="007E0925" w:rsidRDefault="007E0925" w:rsidP="007E0925">
      <w:pPr>
        <w:rPr>
          <w:rFonts w:ascii="Cambria" w:hAnsi="Cambria"/>
          <w:b/>
          <w:color w:val="000000" w:themeColor="text1"/>
          <w:lang w:val="es-CR"/>
        </w:rPr>
      </w:pPr>
    </w:p>
    <w:p w:rsidR="007E0925" w:rsidRPr="007E0925" w:rsidRDefault="007E0925" w:rsidP="007E0925">
      <w:pPr>
        <w:pStyle w:val="Ttulo1"/>
        <w:jc w:val="center"/>
        <w:rPr>
          <w:rFonts w:ascii="Cambria" w:hAnsi="Cambria" w:cs="Times New Roman"/>
          <w:b/>
          <w:color w:val="000000" w:themeColor="text1"/>
          <w:sz w:val="24"/>
          <w:szCs w:val="24"/>
          <w:lang w:val="pt-BR"/>
        </w:rPr>
      </w:pPr>
      <w:r w:rsidRPr="007E0925">
        <w:rPr>
          <w:rFonts w:ascii="Cambria" w:hAnsi="Cambria" w:cs="Times New Roman"/>
          <w:color w:val="000000" w:themeColor="text1"/>
          <w:sz w:val="24"/>
          <w:szCs w:val="24"/>
          <w:lang w:val="pt-BR"/>
        </w:rPr>
        <w:t xml:space="preserve">Lic. Carlos Miguel </w:t>
      </w:r>
      <w:proofErr w:type="spellStart"/>
      <w:r w:rsidRPr="007E0925">
        <w:rPr>
          <w:rFonts w:ascii="Cambria" w:hAnsi="Cambria" w:cs="Times New Roman"/>
          <w:color w:val="000000" w:themeColor="text1"/>
          <w:sz w:val="24"/>
          <w:szCs w:val="24"/>
          <w:lang w:val="pt-BR"/>
        </w:rPr>
        <w:t>Portuguez</w:t>
      </w:r>
      <w:proofErr w:type="spellEnd"/>
      <w:r w:rsidRPr="007E0925">
        <w:rPr>
          <w:rFonts w:ascii="Cambria" w:hAnsi="Cambria" w:cs="Times New Roman"/>
          <w:color w:val="000000" w:themeColor="text1"/>
          <w:sz w:val="24"/>
          <w:szCs w:val="24"/>
          <w:lang w:val="pt-BR"/>
        </w:rPr>
        <w:t xml:space="preserve"> </w:t>
      </w:r>
      <w:proofErr w:type="spellStart"/>
      <w:r w:rsidRPr="007E0925">
        <w:rPr>
          <w:rFonts w:ascii="Cambria" w:hAnsi="Cambria" w:cs="Times New Roman"/>
          <w:color w:val="000000" w:themeColor="text1"/>
          <w:sz w:val="24"/>
          <w:szCs w:val="24"/>
          <w:lang w:val="pt-BR"/>
        </w:rPr>
        <w:t>Méndez</w:t>
      </w:r>
      <w:proofErr w:type="spellEnd"/>
    </w:p>
    <w:p w:rsidR="007E0925" w:rsidRPr="007E0925" w:rsidRDefault="007E0925" w:rsidP="007E0925">
      <w:pPr>
        <w:jc w:val="center"/>
        <w:rPr>
          <w:rFonts w:ascii="Cambria" w:hAnsi="Cambria"/>
          <w:b/>
          <w:color w:val="000000" w:themeColor="text1"/>
          <w:lang w:val="es-CR"/>
        </w:rPr>
      </w:pPr>
      <w:r w:rsidRPr="007E0925">
        <w:rPr>
          <w:rFonts w:ascii="Cambria" w:hAnsi="Cambria"/>
          <w:b/>
          <w:color w:val="000000" w:themeColor="text1"/>
          <w:lang w:val="es-CR"/>
        </w:rPr>
        <w:t>Presidente</w:t>
      </w:r>
    </w:p>
    <w:p w:rsidR="007E0925" w:rsidRPr="007E0925" w:rsidRDefault="007E0925" w:rsidP="007E0925">
      <w:pPr>
        <w:rPr>
          <w:rFonts w:ascii="Cambria" w:hAnsi="Cambria"/>
          <w:b/>
          <w:color w:val="000000" w:themeColor="text1"/>
          <w:lang w:val="es-CR"/>
        </w:rPr>
      </w:pPr>
    </w:p>
    <w:p w:rsidR="007E0925" w:rsidRPr="007E0925" w:rsidRDefault="007E0925" w:rsidP="007E0925">
      <w:pPr>
        <w:pStyle w:val="Sinespaciado"/>
        <w:rPr>
          <w:rFonts w:ascii="Cambria" w:hAnsi="Cambria"/>
          <w:color w:val="000000" w:themeColor="text1"/>
          <w:sz w:val="24"/>
          <w:szCs w:val="24"/>
        </w:rPr>
      </w:pPr>
    </w:p>
    <w:p w:rsidR="007E0925" w:rsidRPr="007E0925" w:rsidRDefault="007E0925" w:rsidP="007E0925">
      <w:pPr>
        <w:rPr>
          <w:rFonts w:ascii="Cambria" w:hAnsi="Cambria"/>
          <w:b/>
          <w:color w:val="000000" w:themeColor="text1"/>
          <w:lang w:val="es-CR"/>
        </w:rPr>
      </w:pPr>
    </w:p>
    <w:p w:rsidR="007E0925" w:rsidRPr="007E0925" w:rsidRDefault="007E0925" w:rsidP="007E0925">
      <w:pPr>
        <w:pStyle w:val="Ttulo1"/>
        <w:jc w:val="center"/>
        <w:rPr>
          <w:rFonts w:ascii="Cambria" w:hAnsi="Cambria" w:cs="Times New Roman"/>
          <w:b/>
          <w:color w:val="000000" w:themeColor="text1"/>
          <w:sz w:val="24"/>
          <w:szCs w:val="24"/>
        </w:rPr>
      </w:pPr>
      <w:proofErr w:type="spellStart"/>
      <w:r w:rsidRPr="007E0925">
        <w:rPr>
          <w:rFonts w:ascii="Cambria" w:hAnsi="Cambria" w:cs="Times New Roman"/>
          <w:color w:val="000000" w:themeColor="text1"/>
          <w:sz w:val="24"/>
          <w:szCs w:val="24"/>
        </w:rPr>
        <w:t>Lic</w:t>
      </w:r>
      <w:proofErr w:type="spellEnd"/>
      <w:r w:rsidRPr="007E0925">
        <w:rPr>
          <w:rFonts w:ascii="Cambria" w:hAnsi="Cambria" w:cs="Times New Roman"/>
          <w:color w:val="000000" w:themeColor="text1"/>
          <w:sz w:val="24"/>
          <w:szCs w:val="24"/>
        </w:rPr>
        <w:t>.  Mario Quesada Aguirre</w:t>
      </w:r>
      <w:r w:rsidRPr="007E0925">
        <w:rPr>
          <w:rFonts w:ascii="Cambria" w:hAnsi="Cambria" w:cs="Times New Roman"/>
          <w:color w:val="000000" w:themeColor="text1"/>
          <w:sz w:val="24"/>
          <w:szCs w:val="24"/>
        </w:rPr>
        <w:tab/>
      </w:r>
      <w:r w:rsidRPr="007E0925">
        <w:rPr>
          <w:rFonts w:ascii="Cambria" w:hAnsi="Cambria" w:cs="Times New Roman"/>
          <w:color w:val="000000" w:themeColor="text1"/>
          <w:sz w:val="24"/>
          <w:szCs w:val="24"/>
        </w:rPr>
        <w:tab/>
        <w:t xml:space="preserve">            </w:t>
      </w:r>
      <w:proofErr w:type="spellStart"/>
      <w:r w:rsidRPr="007E0925">
        <w:rPr>
          <w:rFonts w:ascii="Cambria" w:hAnsi="Cambria" w:cs="Times New Roman"/>
          <w:color w:val="000000" w:themeColor="text1"/>
          <w:sz w:val="24"/>
          <w:szCs w:val="24"/>
        </w:rPr>
        <w:t>Licda</w:t>
      </w:r>
      <w:proofErr w:type="spellEnd"/>
      <w:r w:rsidRPr="007E0925">
        <w:rPr>
          <w:rFonts w:ascii="Cambria" w:hAnsi="Cambria" w:cs="Times New Roman"/>
          <w:color w:val="000000" w:themeColor="text1"/>
          <w:sz w:val="24"/>
          <w:szCs w:val="24"/>
        </w:rPr>
        <w:t xml:space="preserve">. Marta Luz Pérez </w:t>
      </w:r>
      <w:proofErr w:type="spellStart"/>
      <w:r w:rsidRPr="007E0925">
        <w:rPr>
          <w:rFonts w:ascii="Cambria" w:hAnsi="Cambria" w:cs="Times New Roman"/>
          <w:color w:val="000000" w:themeColor="text1"/>
          <w:sz w:val="24"/>
          <w:szCs w:val="24"/>
        </w:rPr>
        <w:t>Peláez</w:t>
      </w:r>
      <w:proofErr w:type="spellEnd"/>
    </w:p>
    <w:p w:rsidR="007E0925" w:rsidRPr="007E0925" w:rsidRDefault="007E0925" w:rsidP="007E0925">
      <w:pPr>
        <w:rPr>
          <w:rFonts w:ascii="Cambria" w:hAnsi="Cambria"/>
          <w:b/>
          <w:color w:val="000000" w:themeColor="text1"/>
          <w:lang w:val="es-CR"/>
        </w:rPr>
      </w:pPr>
      <w:r w:rsidRPr="007E0925">
        <w:rPr>
          <w:rFonts w:ascii="Cambria" w:hAnsi="Cambria"/>
          <w:b/>
          <w:color w:val="000000" w:themeColor="text1"/>
          <w:lang w:val="es-CR"/>
        </w:rPr>
        <w:t xml:space="preserve">                       </w:t>
      </w:r>
      <w:r>
        <w:rPr>
          <w:rFonts w:ascii="Cambria" w:hAnsi="Cambria"/>
          <w:b/>
          <w:color w:val="000000" w:themeColor="text1"/>
          <w:lang w:val="es-CR"/>
        </w:rPr>
        <w:t xml:space="preserve">            </w:t>
      </w:r>
      <w:r w:rsidRPr="007E0925">
        <w:rPr>
          <w:rFonts w:ascii="Cambria" w:hAnsi="Cambria"/>
          <w:b/>
          <w:color w:val="000000" w:themeColor="text1"/>
          <w:lang w:val="es-CR"/>
        </w:rPr>
        <w:t xml:space="preserve"> </w:t>
      </w:r>
      <w:r w:rsidR="005010BC">
        <w:rPr>
          <w:rFonts w:ascii="Cambria" w:hAnsi="Cambria"/>
          <w:b/>
          <w:color w:val="000000" w:themeColor="text1"/>
          <w:lang w:val="es-CR"/>
        </w:rPr>
        <w:t xml:space="preserve"> </w:t>
      </w:r>
      <w:r w:rsidRPr="007E0925">
        <w:rPr>
          <w:rFonts w:ascii="Cambria" w:hAnsi="Cambria"/>
          <w:b/>
          <w:color w:val="000000" w:themeColor="text1"/>
          <w:lang w:val="es-CR"/>
        </w:rPr>
        <w:t xml:space="preserve">Juez </w:t>
      </w:r>
      <w:r w:rsidRPr="007E0925">
        <w:rPr>
          <w:rFonts w:ascii="Cambria" w:hAnsi="Cambria"/>
          <w:b/>
          <w:color w:val="000000" w:themeColor="text1"/>
          <w:lang w:val="es-CR"/>
        </w:rPr>
        <w:tab/>
      </w:r>
      <w:r w:rsidRPr="007E0925">
        <w:rPr>
          <w:rFonts w:ascii="Cambria" w:hAnsi="Cambria"/>
          <w:b/>
          <w:color w:val="000000" w:themeColor="text1"/>
          <w:lang w:val="es-CR"/>
        </w:rPr>
        <w:tab/>
        <w:t xml:space="preserve">                                             </w:t>
      </w:r>
      <w:r>
        <w:rPr>
          <w:rFonts w:ascii="Cambria" w:hAnsi="Cambria"/>
          <w:b/>
          <w:color w:val="000000" w:themeColor="text1"/>
          <w:lang w:val="es-CR"/>
        </w:rPr>
        <w:t xml:space="preserve"> </w:t>
      </w:r>
      <w:r w:rsidRPr="007E0925">
        <w:rPr>
          <w:rFonts w:ascii="Cambria" w:hAnsi="Cambria"/>
          <w:b/>
          <w:color w:val="000000" w:themeColor="text1"/>
          <w:lang w:val="es-CR"/>
        </w:rPr>
        <w:t xml:space="preserve"> </w:t>
      </w:r>
      <w:r w:rsidR="005010BC">
        <w:rPr>
          <w:rFonts w:ascii="Cambria" w:hAnsi="Cambria"/>
          <w:b/>
          <w:color w:val="000000" w:themeColor="text1"/>
          <w:lang w:val="es-CR"/>
        </w:rPr>
        <w:t xml:space="preserve">  </w:t>
      </w:r>
      <w:r w:rsidRPr="007E0925">
        <w:rPr>
          <w:rFonts w:ascii="Cambria" w:hAnsi="Cambria"/>
          <w:b/>
          <w:color w:val="000000" w:themeColor="text1"/>
          <w:lang w:val="es-CR"/>
        </w:rPr>
        <w:t>Jueza</w:t>
      </w:r>
    </w:p>
    <w:p w:rsidR="007E0925" w:rsidRPr="007E0925" w:rsidRDefault="007E0925" w:rsidP="007E0925">
      <w:pPr>
        <w:rPr>
          <w:rFonts w:ascii="Cambria" w:hAnsi="Cambria"/>
          <w:color w:val="000000" w:themeColor="text1"/>
          <w:lang w:val="es-CR"/>
        </w:rPr>
      </w:pPr>
    </w:p>
    <w:p w:rsidR="007E0925" w:rsidRPr="007E0925" w:rsidRDefault="007E0925" w:rsidP="007E0925">
      <w:pPr>
        <w:jc w:val="both"/>
        <w:rPr>
          <w:rStyle w:val="CharacterStyle1"/>
          <w:rFonts w:ascii="Cambria" w:hAnsi="Cambria"/>
          <w:bCs/>
          <w:spacing w:val="9"/>
          <w:sz w:val="24"/>
          <w:szCs w:val="24"/>
          <w:lang w:val="es-ES" w:eastAsia="es-ES"/>
        </w:rPr>
      </w:pPr>
    </w:p>
    <w:p w:rsidR="007E0925" w:rsidRPr="007E0925" w:rsidRDefault="007E0925" w:rsidP="007E0925">
      <w:pPr>
        <w:jc w:val="both"/>
        <w:rPr>
          <w:rStyle w:val="CharacterStyle1"/>
          <w:rFonts w:ascii="Cambria" w:hAnsi="Cambria"/>
          <w:bCs/>
          <w:spacing w:val="9"/>
          <w:sz w:val="24"/>
          <w:szCs w:val="24"/>
          <w:lang w:val="es-ES" w:eastAsia="es-ES"/>
        </w:rPr>
      </w:pPr>
    </w:p>
    <w:p w:rsidR="007E0925" w:rsidRPr="007E0925" w:rsidRDefault="007E0925" w:rsidP="007E0925">
      <w:pPr>
        <w:jc w:val="both"/>
        <w:rPr>
          <w:rStyle w:val="CharacterStyle1"/>
          <w:rFonts w:ascii="Cambria" w:hAnsi="Cambria"/>
          <w:bCs/>
          <w:spacing w:val="9"/>
          <w:sz w:val="24"/>
          <w:szCs w:val="24"/>
          <w:lang w:val="es-ES" w:eastAsia="es-ES"/>
        </w:rPr>
      </w:pPr>
    </w:p>
    <w:p w:rsidR="007E0925" w:rsidRPr="007E0925" w:rsidRDefault="007E0925" w:rsidP="007E0925">
      <w:pPr>
        <w:jc w:val="both"/>
        <w:rPr>
          <w:rStyle w:val="CharacterStyle1"/>
          <w:rFonts w:ascii="Cambria" w:hAnsi="Cambria"/>
          <w:bCs/>
          <w:spacing w:val="9"/>
          <w:sz w:val="24"/>
          <w:szCs w:val="24"/>
          <w:lang w:val="es-ES" w:eastAsia="es-ES"/>
        </w:rPr>
      </w:pPr>
      <w:bookmarkStart w:id="0" w:name="_GoBack"/>
      <w:bookmarkEnd w:id="0"/>
    </w:p>
    <w:p w:rsidR="009234A0" w:rsidRPr="007E0925" w:rsidRDefault="009234A0" w:rsidP="007E0925">
      <w:pPr>
        <w:jc w:val="both"/>
        <w:rPr>
          <w:rFonts w:ascii="Cambria" w:hAnsi="Cambria"/>
        </w:rPr>
      </w:pPr>
    </w:p>
    <w:sectPr w:rsidR="009234A0" w:rsidRPr="007E0925">
      <w:pgSz w:w="12240" w:h="15840"/>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E17DF8" w:rsidRDefault="00E17DF8" w:rsidP="005010BC">
      <w:r>
        <w:separator/>
      </w:r>
    </w:p>
  </w:endnote>
  <w:endnote w:type="continuationSeparator" w:id="0">
    <w:p w:rsidR="00E17DF8" w:rsidRDefault="00E17DF8" w:rsidP="005010B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mbria">
    <w:panose1 w:val="02040503050406030204"/>
    <w:charset w:val="00"/>
    <w:family w:val="roman"/>
    <w:pitch w:val="variable"/>
    <w:sig w:usb0="E00002FF" w:usb1="400004FF" w:usb2="00000000" w:usb3="00000000" w:csb0="0000019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E17DF8" w:rsidRDefault="00E17DF8" w:rsidP="005010BC">
      <w:r>
        <w:separator/>
      </w:r>
    </w:p>
  </w:footnote>
  <w:footnote w:type="continuationSeparator" w:id="0">
    <w:p w:rsidR="00E17DF8" w:rsidRDefault="00E17DF8" w:rsidP="005010B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921EC"/>
    <w:rsid w:val="00001662"/>
    <w:rsid w:val="000475F2"/>
    <w:rsid w:val="002F6006"/>
    <w:rsid w:val="00484785"/>
    <w:rsid w:val="004B37E4"/>
    <w:rsid w:val="005010BC"/>
    <w:rsid w:val="005142D8"/>
    <w:rsid w:val="005A1066"/>
    <w:rsid w:val="005F2328"/>
    <w:rsid w:val="006F6F0E"/>
    <w:rsid w:val="00722F3A"/>
    <w:rsid w:val="007449FA"/>
    <w:rsid w:val="00772F59"/>
    <w:rsid w:val="007E0925"/>
    <w:rsid w:val="00825C2D"/>
    <w:rsid w:val="009234A0"/>
    <w:rsid w:val="009C53BE"/>
    <w:rsid w:val="00AB1F78"/>
    <w:rsid w:val="00B04541"/>
    <w:rsid w:val="00B776E7"/>
    <w:rsid w:val="00B8367B"/>
    <w:rsid w:val="00B921EC"/>
    <w:rsid w:val="00BA7AF0"/>
    <w:rsid w:val="00E17DF8"/>
    <w:rsid w:val="00E57327"/>
  </w:rsids>
  <m:mathPr>
    <m:mathFont m:val="Cambria Math"/>
    <m:brkBin m:val="before"/>
    <m:brkBinSub m:val="--"/>
    <m:smallFrac m:val="0"/>
    <m:dispDef/>
    <m:lMargin m:val="0"/>
    <m:rMargin m:val="0"/>
    <m:defJc m:val="centerGroup"/>
    <m:wrapIndent m:val="1440"/>
    <m:intLim m:val="subSup"/>
    <m:naryLim m:val="undOvr"/>
  </m:mathPr>
  <w:themeFontLang w:val="es-C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A06B188-4774-41D8-86BC-ABB90EA9F7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s-C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21EC"/>
    <w:pPr>
      <w:widowControl w:val="0"/>
      <w:kinsoku w:val="0"/>
      <w:spacing w:after="0" w:line="240" w:lineRule="auto"/>
    </w:pPr>
    <w:rPr>
      <w:rFonts w:ascii="Times New Roman" w:eastAsia="Times New Roman" w:hAnsi="Times New Roman" w:cs="Times New Roman"/>
      <w:sz w:val="24"/>
      <w:szCs w:val="24"/>
      <w:lang w:val="en-US" w:eastAsia="es-CR"/>
    </w:rPr>
  </w:style>
  <w:style w:type="paragraph" w:styleId="Ttulo1">
    <w:name w:val="heading 1"/>
    <w:basedOn w:val="Normal"/>
    <w:next w:val="Normal"/>
    <w:link w:val="Ttulo1Car"/>
    <w:uiPriority w:val="9"/>
    <w:qFormat/>
    <w:rsid w:val="007E0925"/>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Ttulo2">
    <w:name w:val="heading 2"/>
    <w:basedOn w:val="Normal"/>
    <w:next w:val="Normal"/>
    <w:link w:val="Ttulo2Car"/>
    <w:uiPriority w:val="9"/>
    <w:semiHidden/>
    <w:unhideWhenUsed/>
    <w:qFormat/>
    <w:rsid w:val="00484785"/>
    <w:pPr>
      <w:keepNext/>
      <w:keepLines/>
      <w:widowControl/>
      <w:kinsoku/>
      <w:spacing w:before="200"/>
      <w:outlineLvl w:val="1"/>
    </w:pPr>
    <w:rPr>
      <w:rFonts w:ascii="Cambria" w:hAnsi="Cambria"/>
      <w:b/>
      <w:bCs/>
      <w:color w:val="4F81BD"/>
      <w:sz w:val="26"/>
      <w:szCs w:val="26"/>
      <w:lang w:val="es-CR"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Sinespaciado">
    <w:name w:val="No Spacing"/>
    <w:link w:val="SinespaciadoCar"/>
    <w:uiPriority w:val="1"/>
    <w:qFormat/>
    <w:rsid w:val="00B921EC"/>
    <w:pPr>
      <w:spacing w:after="0" w:line="240" w:lineRule="auto"/>
    </w:pPr>
  </w:style>
  <w:style w:type="character" w:customStyle="1" w:styleId="CharacterStyle1">
    <w:name w:val="Character Style 1"/>
    <w:uiPriority w:val="99"/>
    <w:rsid w:val="00B921EC"/>
    <w:rPr>
      <w:sz w:val="25"/>
      <w:szCs w:val="25"/>
    </w:rPr>
  </w:style>
  <w:style w:type="character" w:customStyle="1" w:styleId="SinespaciadoCar">
    <w:name w:val="Sin espaciado Car"/>
    <w:basedOn w:val="Fuentedeprrafopredeter"/>
    <w:link w:val="Sinespaciado"/>
    <w:uiPriority w:val="1"/>
    <w:rsid w:val="00B921EC"/>
  </w:style>
  <w:style w:type="character" w:customStyle="1" w:styleId="Ttulo2Car">
    <w:name w:val="Título 2 Car"/>
    <w:basedOn w:val="Fuentedeprrafopredeter"/>
    <w:link w:val="Ttulo2"/>
    <w:uiPriority w:val="9"/>
    <w:semiHidden/>
    <w:rsid w:val="00484785"/>
    <w:rPr>
      <w:rFonts w:ascii="Cambria" w:eastAsia="Times New Roman" w:hAnsi="Cambria" w:cs="Times New Roman"/>
      <w:b/>
      <w:bCs/>
      <w:color w:val="4F81BD"/>
      <w:sz w:val="26"/>
      <w:szCs w:val="26"/>
      <w:lang w:eastAsia="es-ES"/>
    </w:rPr>
  </w:style>
  <w:style w:type="paragraph" w:styleId="NormalWeb">
    <w:name w:val="Normal (Web)"/>
    <w:basedOn w:val="Normal"/>
    <w:uiPriority w:val="99"/>
    <w:unhideWhenUsed/>
    <w:rsid w:val="00484785"/>
    <w:pPr>
      <w:widowControl/>
      <w:kinsoku/>
      <w:spacing w:before="100" w:beforeAutospacing="1" w:after="100" w:afterAutospacing="1"/>
    </w:pPr>
    <w:rPr>
      <w:lang w:val="es-CR"/>
    </w:rPr>
  </w:style>
  <w:style w:type="paragraph" w:customStyle="1" w:styleId="juris">
    <w:name w:val="juris"/>
    <w:basedOn w:val="Normal"/>
    <w:rsid w:val="00484785"/>
    <w:pPr>
      <w:widowControl/>
      <w:kinsoku/>
      <w:spacing w:before="100" w:beforeAutospacing="1" w:after="100" w:afterAutospacing="1"/>
    </w:pPr>
    <w:rPr>
      <w:lang w:val="es-CR"/>
    </w:rPr>
  </w:style>
  <w:style w:type="paragraph" w:styleId="Textoindependiente">
    <w:name w:val="Body Text"/>
    <w:basedOn w:val="Normal"/>
    <w:link w:val="TextoindependienteCar"/>
    <w:semiHidden/>
    <w:rsid w:val="00484785"/>
    <w:pPr>
      <w:widowControl/>
      <w:kinsoku/>
      <w:jc w:val="center"/>
    </w:pPr>
    <w:rPr>
      <w:sz w:val="20"/>
      <w:szCs w:val="20"/>
      <w:lang w:val="es-ES" w:eastAsia="es-ES"/>
    </w:rPr>
  </w:style>
  <w:style w:type="character" w:customStyle="1" w:styleId="TextoindependienteCar">
    <w:name w:val="Texto independiente Car"/>
    <w:basedOn w:val="Fuentedeprrafopredeter"/>
    <w:link w:val="Textoindependiente"/>
    <w:semiHidden/>
    <w:rsid w:val="00484785"/>
    <w:rPr>
      <w:rFonts w:ascii="Times New Roman" w:eastAsia="Times New Roman" w:hAnsi="Times New Roman" w:cs="Times New Roman"/>
      <w:sz w:val="20"/>
      <w:szCs w:val="20"/>
      <w:lang w:val="es-ES" w:eastAsia="es-ES"/>
    </w:rPr>
  </w:style>
  <w:style w:type="character" w:customStyle="1" w:styleId="apple-converted-space">
    <w:name w:val="apple-converted-space"/>
    <w:basedOn w:val="Fuentedeprrafopredeter"/>
    <w:rsid w:val="00484785"/>
  </w:style>
  <w:style w:type="character" w:customStyle="1" w:styleId="Ttulo1Car">
    <w:name w:val="Título 1 Car"/>
    <w:basedOn w:val="Fuentedeprrafopredeter"/>
    <w:link w:val="Ttulo1"/>
    <w:uiPriority w:val="9"/>
    <w:rsid w:val="007E0925"/>
    <w:rPr>
      <w:rFonts w:asciiTheme="majorHAnsi" w:eastAsiaTheme="majorEastAsia" w:hAnsiTheme="majorHAnsi" w:cstheme="majorBidi"/>
      <w:color w:val="2E74B5" w:themeColor="accent1" w:themeShade="BF"/>
      <w:sz w:val="32"/>
      <w:szCs w:val="32"/>
      <w:lang w:val="en-US" w:eastAsia="es-CR"/>
    </w:rPr>
  </w:style>
  <w:style w:type="paragraph" w:styleId="Textoindependiente2">
    <w:name w:val="Body Text 2"/>
    <w:basedOn w:val="Normal"/>
    <w:link w:val="Textoindependiente2Car"/>
    <w:uiPriority w:val="99"/>
    <w:semiHidden/>
    <w:unhideWhenUsed/>
    <w:rsid w:val="007E0925"/>
    <w:pPr>
      <w:spacing w:after="120" w:line="480" w:lineRule="auto"/>
    </w:pPr>
  </w:style>
  <w:style w:type="character" w:customStyle="1" w:styleId="Textoindependiente2Car">
    <w:name w:val="Texto independiente 2 Car"/>
    <w:basedOn w:val="Fuentedeprrafopredeter"/>
    <w:link w:val="Textoindependiente2"/>
    <w:uiPriority w:val="99"/>
    <w:semiHidden/>
    <w:rsid w:val="007E0925"/>
    <w:rPr>
      <w:rFonts w:ascii="Times New Roman" w:eastAsia="Times New Roman" w:hAnsi="Times New Roman" w:cs="Times New Roman"/>
      <w:sz w:val="24"/>
      <w:szCs w:val="24"/>
      <w:lang w:val="en-US" w:eastAsia="es-CR"/>
    </w:rPr>
  </w:style>
  <w:style w:type="paragraph" w:styleId="Encabezado">
    <w:name w:val="header"/>
    <w:basedOn w:val="Normal"/>
    <w:link w:val="EncabezadoCar"/>
    <w:uiPriority w:val="99"/>
    <w:unhideWhenUsed/>
    <w:rsid w:val="005010BC"/>
    <w:pPr>
      <w:tabs>
        <w:tab w:val="center" w:pos="4419"/>
        <w:tab w:val="right" w:pos="8838"/>
      </w:tabs>
    </w:pPr>
  </w:style>
  <w:style w:type="character" w:customStyle="1" w:styleId="EncabezadoCar">
    <w:name w:val="Encabezado Car"/>
    <w:basedOn w:val="Fuentedeprrafopredeter"/>
    <w:link w:val="Encabezado"/>
    <w:uiPriority w:val="99"/>
    <w:rsid w:val="005010BC"/>
    <w:rPr>
      <w:rFonts w:ascii="Times New Roman" w:eastAsia="Times New Roman" w:hAnsi="Times New Roman" w:cs="Times New Roman"/>
      <w:sz w:val="24"/>
      <w:szCs w:val="24"/>
      <w:lang w:val="en-US" w:eastAsia="es-CR"/>
    </w:rPr>
  </w:style>
  <w:style w:type="paragraph" w:styleId="Piedepgina">
    <w:name w:val="footer"/>
    <w:basedOn w:val="Normal"/>
    <w:link w:val="PiedepginaCar"/>
    <w:uiPriority w:val="99"/>
    <w:unhideWhenUsed/>
    <w:rsid w:val="005010BC"/>
    <w:pPr>
      <w:tabs>
        <w:tab w:val="center" w:pos="4419"/>
        <w:tab w:val="right" w:pos="8838"/>
      </w:tabs>
    </w:pPr>
  </w:style>
  <w:style w:type="character" w:customStyle="1" w:styleId="PiedepginaCar">
    <w:name w:val="Pie de página Car"/>
    <w:basedOn w:val="Fuentedeprrafopredeter"/>
    <w:link w:val="Piedepgina"/>
    <w:uiPriority w:val="99"/>
    <w:rsid w:val="005010BC"/>
    <w:rPr>
      <w:rFonts w:ascii="Times New Roman" w:eastAsia="Times New Roman" w:hAnsi="Times New Roman" w:cs="Times New Roman"/>
      <w:sz w:val="24"/>
      <w:szCs w:val="24"/>
      <w:lang w:val="en-US" w:eastAsia="es-CR"/>
    </w:rPr>
  </w:style>
  <w:style w:type="paragraph" w:styleId="Textodeglobo">
    <w:name w:val="Balloon Text"/>
    <w:basedOn w:val="Normal"/>
    <w:link w:val="TextodegloboCar"/>
    <w:uiPriority w:val="99"/>
    <w:semiHidden/>
    <w:unhideWhenUsed/>
    <w:rsid w:val="005142D8"/>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5142D8"/>
    <w:rPr>
      <w:rFonts w:ascii="Segoe UI" w:eastAsia="Times New Roman" w:hAnsi="Segoe UI" w:cs="Segoe UI"/>
      <w:sz w:val="18"/>
      <w:szCs w:val="18"/>
      <w:lang w:val="en-US" w:eastAsia="es-C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10</Pages>
  <Words>3962</Words>
  <Characters>21797</Characters>
  <Application>Microsoft Office Word</Application>
  <DocSecurity>0</DocSecurity>
  <Lines>181</Lines>
  <Paragraphs>51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25708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TAT</dc:creator>
  <cp:keywords/>
  <dc:description/>
  <cp:lastModifiedBy>Maricela Villegas Herrera</cp:lastModifiedBy>
  <cp:revision>9</cp:revision>
  <cp:lastPrinted>2016-07-04T20:29:00Z</cp:lastPrinted>
  <dcterms:created xsi:type="dcterms:W3CDTF">2016-07-04T20:25:00Z</dcterms:created>
  <dcterms:modified xsi:type="dcterms:W3CDTF">2019-07-18T15:41:00Z</dcterms:modified>
</cp:coreProperties>
</file>